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B878" w14:textId="77777777" w:rsidR="00974A5A" w:rsidRPr="00974A5A" w:rsidRDefault="00974A5A">
      <w:pPr>
        <w:rPr>
          <w:b/>
        </w:rPr>
      </w:pPr>
      <w:r w:rsidRPr="00974A5A">
        <w:rPr>
          <w:b/>
        </w:rPr>
        <w:t>EARTHQUAKE - ( seismos, Strong's G4578 )</w:t>
      </w:r>
    </w:p>
    <w:p w14:paraId="5D495ED3" w14:textId="77777777" w:rsidR="00974A5A" w:rsidRDefault="00974A5A">
      <w:r w:rsidRPr="00974A5A">
        <w:rPr>
          <w:b/>
        </w:rPr>
        <w:t>Summary:</w:t>
      </w:r>
    </w:p>
    <w:p w14:paraId="58AB6454" w14:textId="77777777" w:rsidR="00974A5A" w:rsidRDefault="00974A5A">
      <w:r>
        <w:t>The Greek noun seismos refers to a violent shaking or trembling, most commonly applied to physical earthquakes, but also used figuratively of a great storm or commotion. In Matthew 28:2, it marks the cosmic upheaval that accompanied the descent of the angel of the Lord and the opening of Christ's tomb, signaling to the world that divine power had broken into human history to conquer death.</w:t>
      </w:r>
    </w:p>
    <w:p w14:paraId="7D356A8A" w14:textId="77777777" w:rsidR="00974A5A" w:rsidRDefault="00974A5A"/>
    <w:p w14:paraId="4770C69D" w14:textId="77777777" w:rsidR="00974A5A" w:rsidRDefault="00974A5A">
      <w:r w:rsidRPr="00974A5A">
        <w:rPr>
          <w:b/>
        </w:rPr>
        <w:t>Full Study:</w:t>
      </w:r>
    </w:p>
    <w:p w14:paraId="71F15273" w14:textId="77777777" w:rsidR="00974A5A" w:rsidRDefault="00974A5A"/>
    <w:p w14:paraId="3D21C051" w14:textId="77777777" w:rsidR="00974A5A" w:rsidRPr="00974A5A" w:rsidRDefault="00974A5A">
      <w:pPr>
        <w:rPr>
          <w:b/>
        </w:rPr>
      </w:pPr>
      <w:r w:rsidRPr="00974A5A">
        <w:rPr>
          <w:b/>
        </w:rPr>
        <w:t>1. Word Picture / Background</w:t>
      </w:r>
    </w:p>
    <w:p w14:paraId="63F303FF" w14:textId="77777777" w:rsidR="00974A5A" w:rsidRDefault="00974A5A">
      <w:r>
        <w:t xml:space="preserve">- Seismos derives from the verb seio, which means to shake, agitate, or cause to tremble. </w:t>
      </w:r>
    </w:p>
    <w:p w14:paraId="33AB26FD" w14:textId="77777777" w:rsidR="00974A5A" w:rsidRDefault="00974A5A">
      <w:r>
        <w:t>- In the ancient Greco-Roman world, sudden seismic activity was frequently associated with divine visitation, the presence of deity, or the cosmic displeasure of the gods.</w:t>
      </w:r>
    </w:p>
    <w:p w14:paraId="0363A0B1" w14:textId="77777777" w:rsidR="00974A5A" w:rsidRDefault="00974A5A">
      <w:r>
        <w:t>- In the Jewish apocalyptic framework, upheavals of the earth often accompanied theophanies—manifestations of God's presence and power—as well as the initiation of the age to come and the final judgment.</w:t>
      </w:r>
    </w:p>
    <w:p w14:paraId="6180D5BB" w14:textId="77777777" w:rsidR="00974A5A" w:rsidRDefault="00974A5A"/>
    <w:p w14:paraId="2243498F" w14:textId="77777777" w:rsidR="00974A5A" w:rsidRPr="00974A5A" w:rsidRDefault="00974A5A">
      <w:pPr>
        <w:rPr>
          <w:b/>
        </w:rPr>
      </w:pPr>
      <w:r w:rsidRPr="00974A5A">
        <w:rPr>
          <w:b/>
        </w:rPr>
        <w:t>2. Meaning / Lexical Definition</w:t>
      </w:r>
    </w:p>
    <w:p w14:paraId="548F408A" w14:textId="77777777" w:rsidR="00974A5A" w:rsidRDefault="00974A5A">
      <w:r>
        <w:t>- Primarily denotes a physical earthquake, a sudden convulsion or violent shaking of the ground.</w:t>
      </w:r>
    </w:p>
    <w:p w14:paraId="595C9385" w14:textId="77777777" w:rsidR="00974A5A" w:rsidRDefault="00974A5A">
      <w:r>
        <w:t>- Can also denote any great tempest, gale, or violent agitation upon the sea (such as a tossing of the waves).</w:t>
      </w:r>
    </w:p>
    <w:p w14:paraId="340E530C" w14:textId="77777777" w:rsidR="00974A5A" w:rsidRDefault="00974A5A">
      <w:r>
        <w:t>- Metaphorically represents a state of great emotional or social commotion, panic, or terror.</w:t>
      </w:r>
    </w:p>
    <w:p w14:paraId="777D7E24" w14:textId="77777777" w:rsidR="00974A5A" w:rsidRDefault="00974A5A"/>
    <w:p w14:paraId="25385C25" w14:textId="77777777" w:rsidR="00974A5A" w:rsidRPr="00974A5A" w:rsidRDefault="00974A5A">
      <w:pPr>
        <w:rPr>
          <w:b/>
        </w:rPr>
      </w:pPr>
      <w:r w:rsidRPr="00974A5A">
        <w:rPr>
          <w:b/>
        </w:rPr>
        <w:t>3. Usage and Word Pictures</w:t>
      </w:r>
    </w:p>
    <w:p w14:paraId="210555F7" w14:textId="77777777" w:rsidR="00974A5A" w:rsidRDefault="00974A5A">
      <w:r>
        <w:t>- The word evokes the violent, uncontrollable trembling of the earth's foundations, rendering human strength utterly helpless.</w:t>
      </w:r>
    </w:p>
    <w:p w14:paraId="73D6F096" w14:textId="77777777" w:rsidR="00974A5A" w:rsidRDefault="00974A5A">
      <w:r>
        <w:t>- In the New Testament, seismos is frequently tied to pivotal moments of divine intervention, acting as a visual and physical signature of heaven touching earth.</w:t>
      </w:r>
    </w:p>
    <w:p w14:paraId="6EABD9E3" w14:textId="77777777" w:rsidR="00974A5A" w:rsidRDefault="00974A5A">
      <w:r>
        <w:t>- It pictures the stability of the physical creation yielding immediately to the sovereign command and presence of the Creator.</w:t>
      </w:r>
    </w:p>
    <w:p w14:paraId="203A6F5A" w14:textId="77777777" w:rsidR="00974A5A" w:rsidRDefault="00974A5A"/>
    <w:p w14:paraId="1B768A8B" w14:textId="77777777" w:rsidR="00974A5A" w:rsidRPr="00974A5A" w:rsidRDefault="00974A5A">
      <w:pPr>
        <w:rPr>
          <w:b/>
        </w:rPr>
      </w:pPr>
      <w:r w:rsidRPr="00974A5A">
        <w:rPr>
          <w:b/>
        </w:rPr>
        <w:t>4. Theological Implications</w:t>
      </w:r>
    </w:p>
    <w:p w14:paraId="12EA5F9D" w14:textId="77777777" w:rsidR="00974A5A" w:rsidRDefault="00974A5A">
      <w:r>
        <w:t>- Earthquakes in the New Testament gospels and Revelation function as divine punctuation marks, underscoring the gravity and cosmic significance of redemptive-historical events.</w:t>
      </w:r>
    </w:p>
    <w:p w14:paraId="4D80B2AA" w14:textId="77777777" w:rsidR="00974A5A" w:rsidRDefault="00974A5A">
      <w:r>
        <w:t xml:space="preserve">- At the resurrection of Christ, the seismos declares that the foundation of death's grip has been violently shaken and broken. </w:t>
      </w:r>
    </w:p>
    <w:p w14:paraId="523C9ABF" w14:textId="77777777" w:rsidR="00974A5A" w:rsidRDefault="00974A5A">
      <w:r>
        <w:t>- The shaking earth testifies that the resurrection is not merely a private, quiet miracle, but a world-altering, epoch-shifting cosmic event.</w:t>
      </w:r>
    </w:p>
    <w:p w14:paraId="5865EA97" w14:textId="77777777" w:rsidR="00974A5A" w:rsidRDefault="00974A5A"/>
    <w:p w14:paraId="7B4E97E5" w14:textId="77777777" w:rsidR="00974A5A" w:rsidRPr="00974A5A" w:rsidRDefault="00974A5A">
      <w:pPr>
        <w:rPr>
          <w:b/>
        </w:rPr>
      </w:pPr>
      <w:r w:rsidRPr="00974A5A">
        <w:rPr>
          <w:b/>
        </w:rPr>
        <w:t>5. Contextual Nuance in the Passage</w:t>
      </w:r>
    </w:p>
    <w:p w14:paraId="4125B3CC" w14:textId="77777777" w:rsidR="00974A5A" w:rsidRDefault="00974A5A">
      <w:r>
        <w:t xml:space="preserve">- In Matthew 28:2, "And behold, there was a great earthquake (seismos)," the tremor serves as a herald of heavenly intervention. </w:t>
      </w:r>
    </w:p>
    <w:p w14:paraId="74EFED88" w14:textId="77777777" w:rsidR="00974A5A" w:rsidRDefault="00974A5A">
      <w:r>
        <w:t>- An angel of the Lord descends from heaven, rolls away the stone, and sits upon it, prompting the guards to shake with fear and become like dead men.</w:t>
      </w:r>
    </w:p>
    <w:p w14:paraId="6FE6182D" w14:textId="77777777" w:rsidR="00974A5A" w:rsidRDefault="00974A5A">
      <w:r>
        <w:t>- The earthquake underscores the absolute majesty and authority of God crashing into the domain of the dead, demonstrating that the grave cannot hold the Son of God.</w:t>
      </w:r>
    </w:p>
    <w:p w14:paraId="7FE6335E" w14:textId="77777777" w:rsidR="00974A5A" w:rsidRDefault="00974A5A"/>
    <w:p w14:paraId="6421C84F" w14:textId="77777777" w:rsidR="00974A5A" w:rsidRPr="00974A5A" w:rsidRDefault="00974A5A">
      <w:pPr>
        <w:rPr>
          <w:b/>
        </w:rPr>
      </w:pPr>
      <w:r w:rsidRPr="00974A5A">
        <w:rPr>
          <w:b/>
        </w:rPr>
        <w:t>6. Key Uses in Other Verses (NKJV)</w:t>
      </w:r>
    </w:p>
    <w:p w14:paraId="4AF2C5E9" w14:textId="77777777" w:rsidR="00974A5A" w:rsidRDefault="00974A5A">
      <w:r>
        <w:t>- Matthew 8:24 - "And suddenly a great tempest (seismos) arose on the sea, so that the boat was covered with the waves. But He was asleep."</w:t>
      </w:r>
    </w:p>
    <w:p w14:paraId="22AA9BB2" w14:textId="77777777" w:rsidR="00974A5A" w:rsidRDefault="00974A5A">
      <w:r>
        <w:t>- Matthew 24:7 - "For nation will rise against nation, and kingdom against kingdom. And there will be famines, pestilences, and earthquakes (seismoi) in various places."</w:t>
      </w:r>
    </w:p>
    <w:p w14:paraId="71BC3A3F" w14:textId="77777777" w:rsidR="00974A5A" w:rsidRDefault="00974A5A">
      <w:r>
        <w:t>- Revelation 6:12 - "I looked when He opened the sixth seal, and behold, there was a great earthquake (seismos); and the sun became black as sackcloth of hair, and the moon became like blood."</w:t>
      </w:r>
    </w:p>
    <w:p w14:paraId="2718264D" w14:textId="77777777" w:rsidR="00974A5A" w:rsidRDefault="00974A5A">
      <w:r>
        <w:t>- Revelation 11:13 - "In the same hour there was a great earthquake (seismos), and a tenth of the city fell. In the earthquake seven thousand people were killed, and the rest were afraid and gave glory to the God of heaven."</w:t>
      </w:r>
    </w:p>
    <w:p w14:paraId="6C264AA3" w14:textId="77777777" w:rsidR="00974A5A" w:rsidRDefault="00974A5A"/>
    <w:p w14:paraId="679EAFC2" w14:textId="77777777" w:rsidR="00974A5A" w:rsidRPr="00974A5A" w:rsidRDefault="00974A5A">
      <w:pPr>
        <w:rPr>
          <w:b/>
        </w:rPr>
      </w:pPr>
      <w:r w:rsidRPr="00974A5A">
        <w:rPr>
          <w:b/>
        </w:rPr>
        <w:t>7. Other Relevant Insights</w:t>
      </w:r>
    </w:p>
    <w:p w14:paraId="7B0168D7" w14:textId="77777777" w:rsidR="00974A5A" w:rsidRDefault="00974A5A">
      <w:r>
        <w:t>- The Gospel of Matthew uniquely employs seismos more than any other New Testament writer, using it to highlight major transitional moments in Christ's ministry and triumph (such as at His death in Matthew 27:54 and His resurrection in Matthew 28:2).</w:t>
      </w:r>
    </w:p>
    <w:p w14:paraId="18B80283" w14:textId="77777777" w:rsidR="00974A5A" w:rsidRDefault="00974A5A">
      <w:r>
        <w:t>- The physical shaking of the earth contrasts sharply with the spiritual and eternal unshakeability of the kingdom established by the risen Christ.</w:t>
      </w:r>
    </w:p>
    <w:p w14:paraId="064DE396" w14:textId="77777777" w:rsidR="00974A5A" w:rsidRDefault="00974A5A"/>
    <w:p w14:paraId="02A475E8" w14:textId="77777777" w:rsidR="00974A5A" w:rsidRPr="00974A5A" w:rsidRDefault="00974A5A">
      <w:pPr>
        <w:rPr>
          <w:b/>
        </w:rPr>
      </w:pPr>
      <w:r w:rsidRPr="00974A5A">
        <w:rPr>
          <w:b/>
        </w:rPr>
        <w:t>8. References</w:t>
      </w:r>
    </w:p>
    <w:p w14:paraId="4CBE9CBE" w14:textId="77777777" w:rsidR="00974A5A" w:rsidRDefault="00974A5A">
      <w:r>
        <w:t>BDAG, 915</w:t>
      </w:r>
    </w:p>
    <w:p w14:paraId="783D0C75" w14:textId="77777777" w:rsidR="00974A5A" w:rsidRDefault="00974A5A">
      <w:r>
        <w:t>NIDNTTE, vol. 3, 715-717</w:t>
      </w:r>
    </w:p>
    <w:p w14:paraId="69625AB5" w14:textId="77777777" w:rsidR="00974A5A" w:rsidRDefault="00974A5A">
      <w:r>
        <w:t>TDNT, vol. 7, 195-199</w:t>
      </w:r>
    </w:p>
    <w:p w14:paraId="6CD023C5" w14:textId="77777777" w:rsidR="00974A5A" w:rsidRDefault="00974A5A">
      <w:r>
        <w:t>Vine's Expository Dictionary of New Testament Words</w:t>
      </w:r>
    </w:p>
    <w:p w14:paraId="7DE2773A" w14:textId="77777777" w:rsidR="00974A5A" w:rsidRDefault="00974A5A">
      <w:r>
        <w:t>Thayer's Greek-English Lexicon</w:t>
      </w:r>
    </w:p>
    <w:p w14:paraId="32075BDB" w14:textId="7A427E1C" w:rsidR="004C5552" w:rsidRDefault="00974A5A">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A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4A5A"/>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98F98"/>
  <w15:chartTrackingRefBased/>
  <w15:docId w15:val="{A1C59062-6801-419A-AF90-897F5D945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4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4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A5A"/>
    <w:rPr>
      <w:rFonts w:eastAsiaTheme="majorEastAsia" w:cstheme="majorBidi"/>
      <w:color w:val="272727" w:themeColor="text1" w:themeTint="D8"/>
    </w:rPr>
  </w:style>
  <w:style w:type="paragraph" w:styleId="Title">
    <w:name w:val="Title"/>
    <w:basedOn w:val="Normal"/>
    <w:next w:val="Normal"/>
    <w:link w:val="TitleChar"/>
    <w:uiPriority w:val="10"/>
    <w:qFormat/>
    <w:rsid w:val="00974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A5A"/>
    <w:pPr>
      <w:spacing w:before="160"/>
      <w:jc w:val="center"/>
    </w:pPr>
    <w:rPr>
      <w:i/>
      <w:iCs/>
      <w:color w:val="404040" w:themeColor="text1" w:themeTint="BF"/>
    </w:rPr>
  </w:style>
  <w:style w:type="character" w:customStyle="1" w:styleId="QuoteChar">
    <w:name w:val="Quote Char"/>
    <w:basedOn w:val="DefaultParagraphFont"/>
    <w:link w:val="Quote"/>
    <w:uiPriority w:val="29"/>
    <w:rsid w:val="00974A5A"/>
    <w:rPr>
      <w:i/>
      <w:iCs/>
      <w:color w:val="404040" w:themeColor="text1" w:themeTint="BF"/>
    </w:rPr>
  </w:style>
  <w:style w:type="paragraph" w:styleId="ListParagraph">
    <w:name w:val="List Paragraph"/>
    <w:basedOn w:val="Normal"/>
    <w:uiPriority w:val="34"/>
    <w:qFormat/>
    <w:rsid w:val="00974A5A"/>
    <w:pPr>
      <w:ind w:left="720"/>
      <w:contextualSpacing/>
    </w:pPr>
  </w:style>
  <w:style w:type="character" w:styleId="IntenseEmphasis">
    <w:name w:val="Intense Emphasis"/>
    <w:basedOn w:val="DefaultParagraphFont"/>
    <w:uiPriority w:val="21"/>
    <w:qFormat/>
    <w:rsid w:val="00974A5A"/>
    <w:rPr>
      <w:i/>
      <w:iCs/>
      <w:color w:val="2E74B5" w:themeColor="accent1" w:themeShade="BF"/>
    </w:rPr>
  </w:style>
  <w:style w:type="paragraph" w:styleId="IntenseQuote">
    <w:name w:val="Intense Quote"/>
    <w:basedOn w:val="Normal"/>
    <w:next w:val="Normal"/>
    <w:link w:val="IntenseQuoteChar"/>
    <w:uiPriority w:val="30"/>
    <w:qFormat/>
    <w:rsid w:val="00974A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4A5A"/>
    <w:rPr>
      <w:i/>
      <w:iCs/>
      <w:color w:val="2E74B5" w:themeColor="accent1" w:themeShade="BF"/>
    </w:rPr>
  </w:style>
  <w:style w:type="character" w:styleId="IntenseReference">
    <w:name w:val="Intense Reference"/>
    <w:basedOn w:val="DefaultParagraphFont"/>
    <w:uiPriority w:val="32"/>
    <w:qFormat/>
    <w:rsid w:val="00974A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658</Words>
  <Characters>3426</Characters>
  <Application>Microsoft Office Word</Application>
  <DocSecurity>0</DocSecurity>
  <Lines>65</Lines>
  <Paragraphs>35</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