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F68A2" w14:textId="77777777" w:rsidR="00BD6C55" w:rsidRPr="00BD6C55" w:rsidRDefault="00BD6C55">
      <w:pPr>
        <w:rPr>
          <w:b/>
        </w:rPr>
      </w:pPr>
      <w:r w:rsidRPr="00BD6C55">
        <w:rPr>
          <w:b/>
        </w:rPr>
        <w:t>ROLLED BACK - ( apokulio, Strong's G617 )</w:t>
      </w:r>
    </w:p>
    <w:p w14:paraId="09B84D18" w14:textId="77777777" w:rsidR="00BD6C55" w:rsidRDefault="00BD6C55">
      <w:r w:rsidRPr="00BD6C55">
        <w:rPr>
          <w:b/>
        </w:rPr>
        <w:t>Summary:</w:t>
      </w:r>
    </w:p>
    <w:p w14:paraId="773444F3" w14:textId="77777777" w:rsidR="00BD6C55" w:rsidRDefault="00BD6C55">
      <w:r>
        <w:t>The Greek verb translated "rolled back" in Matthew 28:2 describes the physical action of moving a heavy object, specifically a massive stone sealing a tomb, by rolling it away from an entrance. In the context of the resurrection morning, this monumental act was not performed to let a trapped Savior out, but to let bewildered witnesses and grieving disciples in to see that the tomb was empty. The sudden, violent movement of the stone by an angel visually and dramatically shattered the finality of death, opening the way from despair to living hope.</w:t>
      </w:r>
    </w:p>
    <w:p w14:paraId="3A4E9A67" w14:textId="77777777" w:rsidR="00BD6C55" w:rsidRDefault="00BD6C55"/>
    <w:p w14:paraId="5A885C93" w14:textId="77777777" w:rsidR="00BD6C55" w:rsidRDefault="00BD6C55">
      <w:r w:rsidRPr="00BD6C55">
        <w:rPr>
          <w:b/>
        </w:rPr>
        <w:t>Full Study:</w:t>
      </w:r>
    </w:p>
    <w:p w14:paraId="085ADE40" w14:textId="77777777" w:rsidR="00BD6C55" w:rsidRPr="00BD6C55" w:rsidRDefault="00BD6C55">
      <w:pPr>
        <w:rPr>
          <w:b/>
        </w:rPr>
      </w:pPr>
      <w:r w:rsidRPr="00BD6C55">
        <w:rPr>
          <w:b/>
        </w:rPr>
        <w:t>1. Word Picture / Background</w:t>
      </w:r>
    </w:p>
    <w:p w14:paraId="13006C7D" w14:textId="77777777" w:rsidR="00BD6C55" w:rsidRDefault="00BD6C55">
      <w:r>
        <w:t>- The compound verb combines apo (meaning "away from") and kulio (meaning "to roll"). Together, the term paints a vivid picture of something heavy being revolved or turned over and over until it is completely removed from its original place.</w:t>
      </w:r>
    </w:p>
    <w:p w14:paraId="57675CE0" w14:textId="77777777" w:rsidR="00BD6C55" w:rsidRDefault="00BD6C55">
      <w:r>
        <w:t>- In ancient Judean burial practices, tombs were often hewn out of solid rock, and the entrances were sealed with massive, wheel-shaped stones that ran in a sloping trench or groove. Because of their immense weight, these stones required the combined strength of multiple men to roll into place or move away.</w:t>
      </w:r>
    </w:p>
    <w:p w14:paraId="73DB509D" w14:textId="77777777" w:rsidR="00BD6C55" w:rsidRDefault="00BD6C55">
      <w:r>
        <w:t>- The use of this specific term in Matthew 28:2 underscores the sheer impossibility of human intervention. What required collective physical labor was accomplished instantaneously by heavenly agency, emphasizing the sovereign power of God over the grave.</w:t>
      </w:r>
    </w:p>
    <w:p w14:paraId="754D8967" w14:textId="77777777" w:rsidR="00BD6C55" w:rsidRDefault="00BD6C55"/>
    <w:p w14:paraId="3B9F6D71" w14:textId="77777777" w:rsidR="00BD6C55" w:rsidRPr="00BD6C55" w:rsidRDefault="00BD6C55">
      <w:pPr>
        <w:rPr>
          <w:b/>
        </w:rPr>
      </w:pPr>
      <w:r w:rsidRPr="00BD6C55">
        <w:rPr>
          <w:b/>
        </w:rPr>
        <w:t>2. Meaning / Lexical Definition</w:t>
      </w:r>
    </w:p>
    <w:p w14:paraId="392AC46C" w14:textId="77777777" w:rsidR="00BD6C55" w:rsidRDefault="00BD6C55">
      <w:r>
        <w:t>- To roll away, roll off, or roll down.</w:t>
      </w:r>
    </w:p>
    <w:p w14:paraId="314C80E0" w14:textId="77777777" w:rsidR="00BD6C55" w:rsidRDefault="00BD6C55">
      <w:r>
        <w:t>- To cause a circular or spherical object to move along a surface by rotating it.</w:t>
      </w:r>
    </w:p>
    <w:p w14:paraId="0EF9E7EE" w14:textId="77777777" w:rsidR="00BD6C55" w:rsidRDefault="00BD6C55">
      <w:r>
        <w:t>- In biblical usage, it is specifically applied to removing the stone barriers that sealed tombs (such as the entrance to the sepulcher of Jesus).</w:t>
      </w:r>
    </w:p>
    <w:p w14:paraId="46A21638" w14:textId="77777777" w:rsidR="00BD6C55" w:rsidRDefault="00BD6C55"/>
    <w:p w14:paraId="21B1B20F" w14:textId="77777777" w:rsidR="00BD6C55" w:rsidRPr="00BD6C55" w:rsidRDefault="00BD6C55">
      <w:pPr>
        <w:rPr>
          <w:b/>
        </w:rPr>
      </w:pPr>
      <w:r w:rsidRPr="00BD6C55">
        <w:rPr>
          <w:b/>
        </w:rPr>
        <w:t>3. Usage and Word Pictures</w:t>
      </w:r>
    </w:p>
    <w:p w14:paraId="110AC781" w14:textId="77777777" w:rsidR="00BD6C55" w:rsidRDefault="00BD6C55">
      <w:r>
        <w:t xml:space="preserve">- The gospel writers use this precise root and compound verb to highlight the tangible, physical reality of the resurrection events. </w:t>
      </w:r>
    </w:p>
    <w:p w14:paraId="7775FBCB" w14:textId="77777777" w:rsidR="00BD6C55" w:rsidRDefault="00BD6C55">
      <w:r>
        <w:t>- The motion implies complete removal; the barrier is not merely nudged or shifted slightly, but entirely detached from the opening, leaving unhindered access.</w:t>
      </w:r>
    </w:p>
    <w:p w14:paraId="08896E8C" w14:textId="77777777" w:rsidR="00BD6C55" w:rsidRDefault="00BD6C55">
      <w:r>
        <w:t>- Spiritually, the rolling away of the stone serves as a physical acted parable. Just as the physical barrier was removed from the tomb, the spiritual barriers of sin, guilt, and the fear of death were decisively dismantled.</w:t>
      </w:r>
    </w:p>
    <w:p w14:paraId="315B9385" w14:textId="77777777" w:rsidR="00BD6C55" w:rsidRDefault="00BD6C55"/>
    <w:p w14:paraId="5BEDF0A7" w14:textId="77777777" w:rsidR="00BD6C55" w:rsidRPr="00BD6C55" w:rsidRDefault="00BD6C55">
      <w:pPr>
        <w:rPr>
          <w:b/>
        </w:rPr>
      </w:pPr>
      <w:r w:rsidRPr="00BD6C55">
        <w:rPr>
          <w:b/>
        </w:rPr>
        <w:t>4. Theological Implications</w:t>
      </w:r>
    </w:p>
    <w:p w14:paraId="7A0367FA" w14:textId="77777777" w:rsidR="00BD6C55" w:rsidRDefault="00BD6C55">
      <w:r>
        <w:t xml:space="preserve">- The dramatic removal of the stone testifies that God breaks through human dead ends. The grave was marked by an official Roman seal, an elite guard, and an impassable stone—representing the combined forces of human, political, and demonic opposition to Christ. </w:t>
      </w:r>
    </w:p>
    <w:p w14:paraId="1FE120E1" w14:textId="77777777" w:rsidR="00BD6C55" w:rsidRDefault="00BD6C55">
      <w:r>
        <w:t>- The angel's action declares that no barrier—not even the cold finality of death—can withstand the purposes of God.</w:t>
      </w:r>
    </w:p>
    <w:p w14:paraId="329D18F7" w14:textId="77777777" w:rsidR="00BD6C55" w:rsidRDefault="00BD6C55">
      <w:r>
        <w:t>- Furthermore, the empty tomb confirms the full justification of believers. The stone was rolled away to reveal victory, pointing forward to the reality that death no longer holds dominion over the Son of God or those united to Him by faith.</w:t>
      </w:r>
    </w:p>
    <w:p w14:paraId="01F2E12A" w14:textId="77777777" w:rsidR="00BD6C55" w:rsidRDefault="00BD6C55"/>
    <w:p w14:paraId="7A7EA25D" w14:textId="77777777" w:rsidR="00BD6C55" w:rsidRPr="00BD6C55" w:rsidRDefault="00BD6C55">
      <w:pPr>
        <w:rPr>
          <w:b/>
        </w:rPr>
      </w:pPr>
      <w:r w:rsidRPr="00BD6C55">
        <w:rPr>
          <w:b/>
        </w:rPr>
        <w:t>5. Contextual Nuance in the Passage</w:t>
      </w:r>
    </w:p>
    <w:p w14:paraId="2BE5EF9E" w14:textId="77777777" w:rsidR="00BD6C55" w:rsidRDefault="00BD6C55">
      <w:r>
        <w:t>- In Matthew 28:2, a severe earthquake shakes the garden, and an angel of the Lord descends from heaven, approaches the tomb, and rolled back the stone, sitting upon it.</w:t>
      </w:r>
    </w:p>
    <w:p w14:paraId="1128BA52" w14:textId="77777777" w:rsidR="00BD6C55" w:rsidRDefault="00BD6C55">
      <w:r>
        <w:t>- Matthew emphasizes that the action was public and undeniable. The angel did not roll the stone away so Jesus could escape—since the resurrected body of Christ easily transcended physical boundaries later—but so that the women and the watching world could look inside and verify the empty tomb.</w:t>
      </w:r>
    </w:p>
    <w:p w14:paraId="225DB50B" w14:textId="77777777" w:rsidR="00BD6C55" w:rsidRDefault="00BD6C55">
      <w:r>
        <w:t>- The contrast is striking: the guards shook with fear and became like dead men, while the women were invited to come, see, and proclaim the living Lord.</w:t>
      </w:r>
    </w:p>
    <w:p w14:paraId="4A1AB373" w14:textId="77777777" w:rsidR="00BD6C55" w:rsidRDefault="00BD6C55"/>
    <w:p w14:paraId="60199660" w14:textId="77777777" w:rsidR="00BD6C55" w:rsidRPr="00BD6C55" w:rsidRDefault="00BD6C55">
      <w:pPr>
        <w:rPr>
          <w:b/>
        </w:rPr>
      </w:pPr>
      <w:r w:rsidRPr="00BD6C55">
        <w:rPr>
          <w:b/>
        </w:rPr>
        <w:t>6. Key Uses in Other Verses (NKJV)</w:t>
      </w:r>
    </w:p>
    <w:p w14:paraId="456A1ADF" w14:textId="77777777" w:rsidR="00BD6C55" w:rsidRDefault="00BD6C55">
      <w:r>
        <w:t>- Matthew 27:60 - "and laid it in his own new tomb which he had hewn out of the rock; and he rolled a large stone against the door of the tomb, and departed."</w:t>
      </w:r>
    </w:p>
    <w:p w14:paraId="3210FB21" w14:textId="77777777" w:rsidR="00BD6C55" w:rsidRDefault="00BD6C55">
      <w:r>
        <w:t>- Mark 16:3 - "And they said among themselves, 'Who will roll away the stone from the door of the tomb for us?'"</w:t>
      </w:r>
    </w:p>
    <w:p w14:paraId="2EAC33C1" w14:textId="77777777" w:rsidR="00BD6C55" w:rsidRDefault="00BD6C55">
      <w:r>
        <w:t>- Mark 16:4 - "But when they looked up, they saw that the stone had been rolled away—for it was very large."</w:t>
      </w:r>
    </w:p>
    <w:p w14:paraId="74323BE6" w14:textId="77777777" w:rsidR="00BD6C55" w:rsidRDefault="00BD6C55">
      <w:r>
        <w:t>- Luke 24:2 - "But they found the stone rolled away from the tomb."</w:t>
      </w:r>
    </w:p>
    <w:p w14:paraId="5A319354" w14:textId="77777777" w:rsidR="00BD6C55" w:rsidRDefault="00BD6C55"/>
    <w:p w14:paraId="5545835F" w14:textId="77777777" w:rsidR="00BD6C55" w:rsidRPr="00BD6C55" w:rsidRDefault="00BD6C55">
      <w:pPr>
        <w:rPr>
          <w:b/>
        </w:rPr>
      </w:pPr>
      <w:r w:rsidRPr="00BD6C55">
        <w:rPr>
          <w:b/>
        </w:rPr>
        <w:t>7. Other Relevant Insights</w:t>
      </w:r>
    </w:p>
    <w:p w14:paraId="70874C8E" w14:textId="77777777" w:rsidR="00BD6C55" w:rsidRDefault="00BD6C55">
      <w:r>
        <w:t>- The anxiety of the women in Mark 16:3 regarding who would help them move such a heavy object highlights the divine surprise awaiting them. They worried about a human impossibility, only to find that God had already done the impossible.</w:t>
      </w:r>
    </w:p>
    <w:p w14:paraId="7B2134ED" w14:textId="77777777" w:rsidR="00BD6C55" w:rsidRDefault="00BD6C55">
      <w:r>
        <w:t>- The angel sitting triumphantly upon the rolled-away stone projects a powerful visual of total victory. The place of execution and death is converted into a throne-room of divine triumph.</w:t>
      </w:r>
    </w:p>
    <w:p w14:paraId="284DEBC2" w14:textId="77777777" w:rsidR="00BD6C55" w:rsidRDefault="00BD6C55"/>
    <w:p w14:paraId="306A723B" w14:textId="77777777" w:rsidR="00BD6C55" w:rsidRPr="00BD6C55" w:rsidRDefault="00BD6C55">
      <w:pPr>
        <w:rPr>
          <w:b/>
        </w:rPr>
      </w:pPr>
      <w:r w:rsidRPr="00BD6C55">
        <w:rPr>
          <w:b/>
        </w:rPr>
        <w:t>8. References</w:t>
      </w:r>
    </w:p>
    <w:p w14:paraId="5215FCF0" w14:textId="77777777" w:rsidR="00BD6C55" w:rsidRDefault="00BD6C55">
      <w:r>
        <w:t>BDAG, 3rd edition</w:t>
      </w:r>
    </w:p>
    <w:p w14:paraId="774EB90E" w14:textId="77777777" w:rsidR="00BD6C55" w:rsidRDefault="00BD6C55">
      <w:r>
        <w:t>Liddell and Scott Greek-English Lexicon</w:t>
      </w:r>
    </w:p>
    <w:p w14:paraId="7EA00AC8" w14:textId="77777777" w:rsidR="00BD6C55" w:rsidRDefault="00BD6C55">
      <w:r>
        <w:t>The Theological Dictionary of the New Testament (Little Kittel)</w:t>
      </w:r>
    </w:p>
    <w:p w14:paraId="652D89E0" w14:textId="77777777" w:rsidR="00BD6C55" w:rsidRDefault="00BD6C55">
      <w:r>
        <w:t>Vine's Expository Dictionary of Old and New Testament Words</w:t>
      </w:r>
    </w:p>
    <w:p w14:paraId="26490DAE" w14:textId="77777777" w:rsidR="00BD6C55" w:rsidRDefault="00BD6C55">
      <w:r>
        <w:t>Zodhiates' Complete Word Study Dictionary: New Testament</w:t>
      </w:r>
    </w:p>
    <w:p w14:paraId="6AE8B0DB" w14:textId="77777777" w:rsidR="00BD6C55" w:rsidRDefault="00BD6C55">
      <w:r>
        <w:t>Enduring Wood Commentary on Matthew 28</w:t>
      </w:r>
    </w:p>
    <w:p w14:paraId="39AC24F4" w14:textId="51BC5011" w:rsidR="004C5552" w:rsidRDefault="00BD6C55">
      <w:r>
        <w:t>John MacArthur Study Bible Notes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5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D6C55"/>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E5A87"/>
  <w15:chartTrackingRefBased/>
  <w15:docId w15:val="{3C248039-6968-46D0-B45B-437A5782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6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6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C55"/>
    <w:rPr>
      <w:rFonts w:eastAsiaTheme="majorEastAsia" w:cstheme="majorBidi"/>
      <w:color w:val="272727" w:themeColor="text1" w:themeTint="D8"/>
    </w:rPr>
  </w:style>
  <w:style w:type="paragraph" w:styleId="Title">
    <w:name w:val="Title"/>
    <w:basedOn w:val="Normal"/>
    <w:next w:val="Normal"/>
    <w:link w:val="TitleChar"/>
    <w:uiPriority w:val="10"/>
    <w:qFormat/>
    <w:rsid w:val="00BD6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C55"/>
    <w:pPr>
      <w:spacing w:before="160"/>
      <w:jc w:val="center"/>
    </w:pPr>
    <w:rPr>
      <w:i/>
      <w:iCs/>
      <w:color w:val="404040" w:themeColor="text1" w:themeTint="BF"/>
    </w:rPr>
  </w:style>
  <w:style w:type="character" w:customStyle="1" w:styleId="QuoteChar">
    <w:name w:val="Quote Char"/>
    <w:basedOn w:val="DefaultParagraphFont"/>
    <w:link w:val="Quote"/>
    <w:uiPriority w:val="29"/>
    <w:rsid w:val="00BD6C55"/>
    <w:rPr>
      <w:i/>
      <w:iCs/>
      <w:color w:val="404040" w:themeColor="text1" w:themeTint="BF"/>
    </w:rPr>
  </w:style>
  <w:style w:type="paragraph" w:styleId="ListParagraph">
    <w:name w:val="List Paragraph"/>
    <w:basedOn w:val="Normal"/>
    <w:uiPriority w:val="34"/>
    <w:qFormat/>
    <w:rsid w:val="00BD6C55"/>
    <w:pPr>
      <w:ind w:left="720"/>
      <w:contextualSpacing/>
    </w:pPr>
  </w:style>
  <w:style w:type="character" w:styleId="IntenseEmphasis">
    <w:name w:val="Intense Emphasis"/>
    <w:basedOn w:val="DefaultParagraphFont"/>
    <w:uiPriority w:val="21"/>
    <w:qFormat/>
    <w:rsid w:val="00BD6C55"/>
    <w:rPr>
      <w:i/>
      <w:iCs/>
      <w:color w:val="2E74B5" w:themeColor="accent1" w:themeShade="BF"/>
    </w:rPr>
  </w:style>
  <w:style w:type="paragraph" w:styleId="IntenseQuote">
    <w:name w:val="Intense Quote"/>
    <w:basedOn w:val="Normal"/>
    <w:next w:val="Normal"/>
    <w:link w:val="IntenseQuoteChar"/>
    <w:uiPriority w:val="30"/>
    <w:qFormat/>
    <w:rsid w:val="00BD6C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6C55"/>
    <w:rPr>
      <w:i/>
      <w:iCs/>
      <w:color w:val="2E74B5" w:themeColor="accent1" w:themeShade="BF"/>
    </w:rPr>
  </w:style>
  <w:style w:type="character" w:styleId="IntenseReference">
    <w:name w:val="Intense Reference"/>
    <w:basedOn w:val="DefaultParagraphFont"/>
    <w:uiPriority w:val="32"/>
    <w:qFormat/>
    <w:rsid w:val="00BD6C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786</Words>
  <Characters>4090</Characters>
  <Application>Microsoft Office Word</Application>
  <DocSecurity>0</DocSecurity>
  <Lines>78</Lines>
  <Paragraphs>42</Paragraphs>
  <ScaleCrop>false</ScaleCrop>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