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DFC4E" w14:textId="77777777" w:rsidR="00FD0349" w:rsidRPr="00FD0349" w:rsidRDefault="00FD0349">
      <w:pPr>
        <w:rPr>
          <w:b/>
        </w:rPr>
      </w:pPr>
      <w:r w:rsidRPr="00FD0349">
        <w:rPr>
          <w:b/>
        </w:rPr>
        <w:t>GUARDS - ( ter eo , Strong's G5083 )</w:t>
      </w:r>
    </w:p>
    <w:p w14:paraId="4C807D77" w14:textId="77777777" w:rsidR="00FD0349" w:rsidRDefault="00FD0349">
      <w:r w:rsidRPr="00FD0349">
        <w:rPr>
          <w:b/>
        </w:rPr>
        <w:t>Summary:</w:t>
      </w:r>
    </w:p>
    <w:p w14:paraId="53F1FCB0" w14:textId="77777777" w:rsidR="00FD0349" w:rsidRDefault="00FD0349">
      <w:r>
        <w:t>The word tereo carries the foundational meaning of keeping, guarding, watching over, or preserving someone or something from harm or loss. In Matthew 28:4, it describes the Roman soldiers who were assigned to secure Jesus' tomb, yet their vigilant watch was utterly shattered by the manifestation of divine glory. Instead of successfully maintaining their post as guards, fear paralyzed them to the point of seeming like dead men in the presence of an angel of the Lord.</w:t>
      </w:r>
    </w:p>
    <w:p w14:paraId="61695841" w14:textId="77777777" w:rsidR="00FD0349" w:rsidRDefault="00FD0349"/>
    <w:p w14:paraId="373A1D80" w14:textId="77777777" w:rsidR="00FD0349" w:rsidRDefault="00FD0349">
      <w:r w:rsidRPr="00FD0349">
        <w:rPr>
          <w:b/>
        </w:rPr>
        <w:t>Full Study:</w:t>
      </w:r>
    </w:p>
    <w:p w14:paraId="1F6C3778" w14:textId="77777777" w:rsidR="00FD0349" w:rsidRDefault="00FD0349"/>
    <w:p w14:paraId="1CE3C4A9" w14:textId="77777777" w:rsidR="00FD0349" w:rsidRPr="00FD0349" w:rsidRDefault="00FD0349">
      <w:pPr>
        <w:rPr>
          <w:b/>
        </w:rPr>
      </w:pPr>
      <w:r w:rsidRPr="00FD0349">
        <w:rPr>
          <w:b/>
        </w:rPr>
        <w:t>1. Word Picture / Background</w:t>
      </w:r>
    </w:p>
    <w:p w14:paraId="33706063" w14:textId="77777777" w:rsidR="00FD0349" w:rsidRDefault="00FD0349">
      <w:r>
        <w:t>- The root verb fundamentally implies a watchful care, holding fast to something, or keeping a close eye on an object to prevent escape, theft, or damage.</w:t>
      </w:r>
    </w:p>
    <w:p w14:paraId="4A3D4602" w14:textId="77777777" w:rsidR="00FD0349" w:rsidRDefault="00FD0349">
      <w:r>
        <w:t>- In the military and legal context of the Roman Empire, a guard detachment (custodia) was held to the highest standard of accountability, where failing in one's watch could carry severe disciplinary consequences or even execution.</w:t>
      </w:r>
    </w:p>
    <w:p w14:paraId="71D04593" w14:textId="77777777" w:rsidR="00FD0349" w:rsidRDefault="00FD0349">
      <w:r>
        <w:t>- In Matthew 28:4, the trained military strength of the Roman Empire confronts the unmitigated majesty of heaven, demonstrating that earthly security measures are entirely powerless against the sovereign work of God.</w:t>
      </w:r>
    </w:p>
    <w:p w14:paraId="403CF3A6" w14:textId="77777777" w:rsidR="00FD0349" w:rsidRDefault="00FD0349"/>
    <w:p w14:paraId="4BECEDE6" w14:textId="77777777" w:rsidR="00FD0349" w:rsidRPr="00FD0349" w:rsidRDefault="00FD0349">
      <w:pPr>
        <w:rPr>
          <w:b/>
        </w:rPr>
      </w:pPr>
      <w:r w:rsidRPr="00FD0349">
        <w:rPr>
          <w:b/>
        </w:rPr>
        <w:t>2. Meaning / Lexical Definition</w:t>
      </w:r>
    </w:p>
    <w:p w14:paraId="5EC41A2B" w14:textId="77777777" w:rsidR="00FD0349" w:rsidRDefault="00FD0349">
      <w:r>
        <w:t>- To keep, watch over, guard, or protect.</w:t>
      </w:r>
    </w:p>
    <w:p w14:paraId="36303499" w14:textId="77777777" w:rsidR="00FD0349" w:rsidRDefault="00FD0349">
      <w:r>
        <w:t>- To reserve, hold in custody, or keep under observation.</w:t>
      </w:r>
    </w:p>
    <w:p w14:paraId="324B1DC8" w14:textId="77777777" w:rsidR="00FD0349" w:rsidRDefault="00FD0349">
      <w:r>
        <w:t>- To observe, heed, or obey a command, law, or ordinance.</w:t>
      </w:r>
    </w:p>
    <w:p w14:paraId="681D75BD" w14:textId="77777777" w:rsidR="00FD0349" w:rsidRDefault="00FD0349">
      <w:r>
        <w:t>- In its active sense, it emphasizes the mental alertness and physical positioning required to maintain custody over a prisoner or secure location.</w:t>
      </w:r>
    </w:p>
    <w:p w14:paraId="6351E8CD" w14:textId="77777777" w:rsidR="00FD0349" w:rsidRDefault="00FD0349"/>
    <w:p w14:paraId="68051833" w14:textId="77777777" w:rsidR="00FD0349" w:rsidRPr="00FD0349" w:rsidRDefault="00FD0349">
      <w:pPr>
        <w:rPr>
          <w:b/>
        </w:rPr>
      </w:pPr>
      <w:r w:rsidRPr="00FD0349">
        <w:rPr>
          <w:b/>
        </w:rPr>
        <w:t>3. Usage and Word Pictures</w:t>
      </w:r>
    </w:p>
    <w:p w14:paraId="5756CA84" w14:textId="77777777" w:rsidR="00FD0349" w:rsidRDefault="00FD0349">
      <w:r>
        <w:t>- A shepherd watching over a flock entrusted to his care to keep them safe from predators.</w:t>
      </w:r>
    </w:p>
    <w:p w14:paraId="29FE96BF" w14:textId="77777777" w:rsidR="00FD0349" w:rsidRDefault="00FD0349">
      <w:r>
        <w:t>- A jailer keeping close watch over prisoners locked securely within a cell to prevent their escape.</w:t>
      </w:r>
    </w:p>
    <w:p w14:paraId="7A52EFC8" w14:textId="77777777" w:rsidR="00FD0349" w:rsidRDefault="00FD0349">
      <w:r>
        <w:t>- A person carefully keeping or preserving a valuable treasure, keeping it safe from corruption or loss.</w:t>
      </w:r>
    </w:p>
    <w:p w14:paraId="72F0B43B" w14:textId="77777777" w:rsidR="00FD0349" w:rsidRDefault="00FD0349">
      <w:r>
        <w:t>- A believer holding fast to sound doctrine or obeying the moral commands of Christ out of love and loyalty.</w:t>
      </w:r>
    </w:p>
    <w:p w14:paraId="710200D2" w14:textId="77777777" w:rsidR="00FD0349" w:rsidRDefault="00FD0349"/>
    <w:p w14:paraId="4975626A" w14:textId="77777777" w:rsidR="00FD0349" w:rsidRPr="00FD0349" w:rsidRDefault="00FD0349">
      <w:pPr>
        <w:rPr>
          <w:b/>
        </w:rPr>
      </w:pPr>
      <w:r w:rsidRPr="00FD0349">
        <w:rPr>
          <w:b/>
        </w:rPr>
        <w:t>4. Theological Implications</w:t>
      </w:r>
    </w:p>
    <w:p w14:paraId="35322510" w14:textId="77777777" w:rsidR="00FD0349" w:rsidRDefault="00FD0349">
      <w:r>
        <w:t>- Human efforts to thwart the purposes of God are ultimately futile; the guards placed at the tomb could not prevent the resurrection of Christ.</w:t>
      </w:r>
    </w:p>
    <w:p w14:paraId="13DFD4B4" w14:textId="77777777" w:rsidR="00FD0349" w:rsidRDefault="00FD0349">
      <w:r>
        <w:t>- Divine protection is the ultimate reality; while human guards fail or tremble in fear, God actively keeps and preserves His people.</w:t>
      </w:r>
    </w:p>
    <w:p w14:paraId="21DB2879" w14:textId="77777777" w:rsidR="00FD0349" w:rsidRDefault="00FD0349">
      <w:r>
        <w:t>- The terror that fell upon the guards underscores the absolute holiness and terrifying majesty of God when He breaks into human history.</w:t>
      </w:r>
    </w:p>
    <w:p w14:paraId="47858393" w14:textId="77777777" w:rsidR="00FD0349" w:rsidRDefault="00FD0349">
      <w:r>
        <w:t>- True security is found not in human military might or sealed stone tombs, but in the sovereign resurrection power of Almighty God.</w:t>
      </w:r>
    </w:p>
    <w:p w14:paraId="1C67A08A" w14:textId="77777777" w:rsidR="00FD0349" w:rsidRDefault="00FD0349"/>
    <w:p w14:paraId="237C4B68" w14:textId="77777777" w:rsidR="00FD0349" w:rsidRPr="00FD0349" w:rsidRDefault="00FD0349">
      <w:pPr>
        <w:rPr>
          <w:b/>
        </w:rPr>
      </w:pPr>
      <w:r w:rsidRPr="00FD0349">
        <w:rPr>
          <w:b/>
        </w:rPr>
        <w:t>5. Contextual Nuance in the Passage</w:t>
      </w:r>
    </w:p>
    <w:p w14:paraId="3C263DC7" w14:textId="77777777" w:rsidR="00FD0349" w:rsidRDefault="00FD0349">
      <w:r>
        <w:t>- In Matthew 28:4, the guards (tereo) are actively performing their assigned duty to secure the tomb of Jesus at the request of the chief priests and Pharisees.</w:t>
      </w:r>
    </w:p>
    <w:p w14:paraId="1FF0AD1B" w14:textId="77777777" w:rsidR="00FD0349" w:rsidRDefault="00FD0349">
      <w:r>
        <w:t>- Their vigilant human watch is instantly neutralized not by human force, but by a terrifying heavenly intervention—an earthquake and the descent of an angel.</w:t>
      </w:r>
    </w:p>
    <w:p w14:paraId="44490DE8" w14:textId="77777777" w:rsidR="00FD0349" w:rsidRDefault="00FD0349">
      <w:r>
        <w:t>- The psychological impact of this divine encounter reduces elite, hardened soldiers to a state of petrified helplessness, shaking with fear and falling down as if dead.</w:t>
      </w:r>
    </w:p>
    <w:p w14:paraId="2669573E" w14:textId="77777777" w:rsidR="00FD0349" w:rsidRDefault="00FD0349">
      <w:r>
        <w:t>- The irony of the context is profound: those commissioned to keep Jesus inside the tomb are rendered completely powerless, proving that death could not hold Him.</w:t>
      </w:r>
    </w:p>
    <w:p w14:paraId="10435D6C" w14:textId="77777777" w:rsidR="00FD0349" w:rsidRDefault="00FD0349"/>
    <w:p w14:paraId="20242949" w14:textId="77777777" w:rsidR="00FD0349" w:rsidRPr="00FD0349" w:rsidRDefault="00FD0349">
      <w:pPr>
        <w:rPr>
          <w:b/>
        </w:rPr>
      </w:pPr>
      <w:r w:rsidRPr="00FD0349">
        <w:rPr>
          <w:b/>
        </w:rPr>
        <w:t>6. Key Uses in Other Verses (NKJV)</w:t>
      </w:r>
    </w:p>
    <w:p w14:paraId="2CB16A85" w14:textId="77777777" w:rsidR="00FD0349" w:rsidRDefault="00FD0349">
      <w:r>
        <w:t>- Matthew 27:36 - "Sitting down, they kept watch (tereo) over Him there."</w:t>
      </w:r>
    </w:p>
    <w:p w14:paraId="790956EE" w14:textId="77777777" w:rsidR="00FD0349" w:rsidRDefault="00FD0349">
      <w:r>
        <w:t>- John 17:11 - "Now I am no longer in the world, but these are in the world, and I come to You. Holy Father, keep (tereo) through Your name those whom You have given Me, that they may be one as We are."</w:t>
      </w:r>
    </w:p>
    <w:p w14:paraId="2B4AE482" w14:textId="77777777" w:rsidR="00FD0349" w:rsidRDefault="00FD0349">
      <w:r>
        <w:t>- Acts 12:5 - "Peter was therefore kept (tereo) in prison, but constant prayer was offered to God for him by the church."</w:t>
      </w:r>
    </w:p>
    <w:p w14:paraId="22405462" w14:textId="77777777" w:rsidR="00FD0349" w:rsidRDefault="00FD0349">
      <w:r>
        <w:t>- Revelation 1:3 - "Blessed is he who reads and those who hear the words of this prophecy, and keep (tereo) those things which are written in it; for the time is near."</w:t>
      </w:r>
    </w:p>
    <w:p w14:paraId="13FE3325" w14:textId="77777777" w:rsidR="00FD0349" w:rsidRDefault="00FD0349"/>
    <w:p w14:paraId="6104371E" w14:textId="77777777" w:rsidR="00FD0349" w:rsidRPr="00FD0349" w:rsidRDefault="00FD0349">
      <w:pPr>
        <w:rPr>
          <w:b/>
        </w:rPr>
      </w:pPr>
      <w:r w:rsidRPr="00FD0349">
        <w:rPr>
          <w:b/>
        </w:rPr>
        <w:t>7. Other Relevant Insights</w:t>
      </w:r>
    </w:p>
    <w:p w14:paraId="5619E3B3" w14:textId="77777777" w:rsidR="00FD0349" w:rsidRDefault="00FD0349">
      <w:r>
        <w:t>- The same word is frequently used in the New Testament for keeping spiritual truths, such as believers keeping the word of God or keeping themselves in the love of God.</w:t>
      </w:r>
    </w:p>
    <w:p w14:paraId="22F4C3AA" w14:textId="77777777" w:rsidR="00FD0349" w:rsidRDefault="00FD0349">
      <w:r>
        <w:t>- The failure of the Roman guards highlights the complete helplessness of earthly authorities when confronted with the immediate presence of divine glory.</w:t>
      </w:r>
    </w:p>
    <w:p w14:paraId="458CC60E" w14:textId="77777777" w:rsidR="00FD0349" w:rsidRDefault="00FD0349">
      <w:r>
        <w:t>- Matthew uses this specific scene to emphasize the historical reality and undeniable public nature of the resurrection, verified even by hostile witnesses.</w:t>
      </w:r>
    </w:p>
    <w:p w14:paraId="6C08ECB7" w14:textId="77777777" w:rsidR="00FD0349" w:rsidRDefault="00FD0349"/>
    <w:p w14:paraId="730DB67F" w14:textId="77777777" w:rsidR="00FD0349" w:rsidRPr="00FD0349" w:rsidRDefault="00FD0349">
      <w:pPr>
        <w:rPr>
          <w:b/>
        </w:rPr>
      </w:pPr>
      <w:r w:rsidRPr="00FD0349">
        <w:rPr>
          <w:b/>
        </w:rPr>
        <w:t>8. References</w:t>
      </w:r>
    </w:p>
    <w:p w14:paraId="728AF1E7" w14:textId="77777777" w:rsidR="00FD0349" w:rsidRDefault="00FD0349">
      <w:r>
        <w:t>BDAG, 3rd edition</w:t>
      </w:r>
    </w:p>
    <w:p w14:paraId="5EB3978F" w14:textId="77777777" w:rsidR="00FD0349" w:rsidRDefault="00FD0349">
      <w:r>
        <w:t>TWOT, Entry 2529</w:t>
      </w:r>
    </w:p>
    <w:p w14:paraId="2A48F2AA" w14:textId="77777777" w:rsidR="00FD0349" w:rsidRDefault="00FD0349">
      <w:r>
        <w:t>NIDNTTE, Vol. 3, pp. 356-361</w:t>
      </w:r>
    </w:p>
    <w:p w14:paraId="42D95932" w14:textId="77777777" w:rsidR="00FD0349" w:rsidRDefault="00FD0349">
      <w:r>
        <w:t>Vine's Expository Dictionary of New Testament Words</w:t>
      </w:r>
    </w:p>
    <w:p w14:paraId="5135ED06" w14:textId="77777777" w:rsidR="00FD0349" w:rsidRDefault="00FD0349">
      <w:r>
        <w:t>Thayer's Greek-English Lexicon</w:t>
      </w:r>
    </w:p>
    <w:p w14:paraId="63A51AE7" w14:textId="77777777" w:rsidR="00FD0349" w:rsidRDefault="00FD0349">
      <w:r>
        <w:t>Zodhiates' Complete Word Study Dictionary: New Testament</w:t>
      </w:r>
    </w:p>
    <w:p w14:paraId="126BF508" w14:textId="77777777" w:rsidR="00FD0349" w:rsidRDefault="00FD0349">
      <w:r>
        <w:t>Enduring Word Bible Commentary by David Guzik</w:t>
      </w:r>
    </w:p>
    <w:p w14:paraId="3B001690" w14:textId="78F29E1A" w:rsidR="004C5552" w:rsidRDefault="00FD0349">
      <w:r>
        <w:t>Blue Letter Bible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D0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278F"/>
  <w15:chartTrackingRefBased/>
  <w15:docId w15:val="{2F679745-9979-4B29-8968-E00F53E4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0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0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49"/>
    <w:rPr>
      <w:rFonts w:eastAsiaTheme="majorEastAsia" w:cstheme="majorBidi"/>
      <w:color w:val="272727" w:themeColor="text1" w:themeTint="D8"/>
    </w:rPr>
  </w:style>
  <w:style w:type="paragraph" w:styleId="Title">
    <w:name w:val="Title"/>
    <w:basedOn w:val="Normal"/>
    <w:next w:val="Normal"/>
    <w:link w:val="TitleChar"/>
    <w:uiPriority w:val="10"/>
    <w:qFormat/>
    <w:rsid w:val="00FD0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49"/>
    <w:pPr>
      <w:spacing w:before="160"/>
      <w:jc w:val="center"/>
    </w:pPr>
    <w:rPr>
      <w:i/>
      <w:iCs/>
      <w:color w:val="404040" w:themeColor="text1" w:themeTint="BF"/>
    </w:rPr>
  </w:style>
  <w:style w:type="character" w:customStyle="1" w:styleId="QuoteChar">
    <w:name w:val="Quote Char"/>
    <w:basedOn w:val="DefaultParagraphFont"/>
    <w:link w:val="Quote"/>
    <w:uiPriority w:val="29"/>
    <w:rsid w:val="00FD0349"/>
    <w:rPr>
      <w:i/>
      <w:iCs/>
      <w:color w:val="404040" w:themeColor="text1" w:themeTint="BF"/>
    </w:rPr>
  </w:style>
  <w:style w:type="paragraph" w:styleId="ListParagraph">
    <w:name w:val="List Paragraph"/>
    <w:basedOn w:val="Normal"/>
    <w:uiPriority w:val="34"/>
    <w:qFormat/>
    <w:rsid w:val="00FD0349"/>
    <w:pPr>
      <w:ind w:left="720"/>
      <w:contextualSpacing/>
    </w:pPr>
  </w:style>
  <w:style w:type="character" w:styleId="IntenseEmphasis">
    <w:name w:val="Intense Emphasis"/>
    <w:basedOn w:val="DefaultParagraphFont"/>
    <w:uiPriority w:val="21"/>
    <w:qFormat/>
    <w:rsid w:val="00FD0349"/>
    <w:rPr>
      <w:i/>
      <w:iCs/>
      <w:color w:val="2E74B5" w:themeColor="accent1" w:themeShade="BF"/>
    </w:rPr>
  </w:style>
  <w:style w:type="paragraph" w:styleId="IntenseQuote">
    <w:name w:val="Intense Quote"/>
    <w:basedOn w:val="Normal"/>
    <w:next w:val="Normal"/>
    <w:link w:val="IntenseQuoteChar"/>
    <w:uiPriority w:val="30"/>
    <w:qFormat/>
    <w:rsid w:val="00FD03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0349"/>
    <w:rPr>
      <w:i/>
      <w:iCs/>
      <w:color w:val="2E74B5" w:themeColor="accent1" w:themeShade="BF"/>
    </w:rPr>
  </w:style>
  <w:style w:type="character" w:styleId="IntenseReference">
    <w:name w:val="Intense Reference"/>
    <w:basedOn w:val="DefaultParagraphFont"/>
    <w:uiPriority w:val="32"/>
    <w:qFormat/>
    <w:rsid w:val="00FD03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744</Words>
  <Characters>3872</Characters>
  <Application>Microsoft Office Word</Application>
  <DocSecurity>0</DocSecurity>
  <Lines>74</Lines>
  <Paragraphs>40</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