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8BE94" w14:textId="77777777" w:rsidR="00A1044C" w:rsidRPr="00A1044C" w:rsidRDefault="00A1044C">
      <w:pPr>
        <w:rPr>
          <w:b/>
        </w:rPr>
      </w:pPr>
      <w:r w:rsidRPr="00A1044C">
        <w:rPr>
          <w:b/>
        </w:rPr>
        <w:t>AFRAID - ( phobeo, Strong's G5399 )</w:t>
      </w:r>
    </w:p>
    <w:p w14:paraId="1B545D5A" w14:textId="77777777" w:rsidR="00A1044C" w:rsidRDefault="00A1044C">
      <w:r w:rsidRPr="00A1044C">
        <w:rPr>
          <w:b/>
        </w:rPr>
        <w:t>Summary:</w:t>
      </w:r>
    </w:p>
    <w:p w14:paraId="37F4D3E7" w14:textId="77777777" w:rsidR="00A1044C" w:rsidRDefault="00A1044C">
      <w:r>
        <w:t>The word phobeo in Matthew 28:5 carries the common human reaction of terror and awe in the presence of the divine, yet it is immediately met by the comforting command of the angel not to fear because of the resurrection of Jesus Christ.</w:t>
      </w:r>
    </w:p>
    <w:p w14:paraId="22D94CBD" w14:textId="77777777" w:rsidR="00A1044C" w:rsidRDefault="00A1044C"/>
    <w:p w14:paraId="0E5F2156" w14:textId="77777777" w:rsidR="00A1044C" w:rsidRDefault="00A1044C">
      <w:r w:rsidRPr="00A1044C">
        <w:rPr>
          <w:b/>
        </w:rPr>
        <w:t>Full Study:</w:t>
      </w:r>
    </w:p>
    <w:p w14:paraId="6577AC7A" w14:textId="77777777" w:rsidR="00A1044C" w:rsidRDefault="00A1044C"/>
    <w:p w14:paraId="6E96CE99" w14:textId="77777777" w:rsidR="00A1044C" w:rsidRPr="00A1044C" w:rsidRDefault="00A1044C">
      <w:pPr>
        <w:rPr>
          <w:b/>
        </w:rPr>
      </w:pPr>
      <w:r w:rsidRPr="00A1044C">
        <w:rPr>
          <w:b/>
        </w:rPr>
        <w:t>1. Word Picture / Background</w:t>
      </w:r>
    </w:p>
    <w:p w14:paraId="255D3060" w14:textId="77777777" w:rsidR="00A1044C" w:rsidRDefault="00A1044C">
      <w:r>
        <w:t xml:space="preserve">- The term derives from phobos, originally denoting flight or fleeing from a terrifying object or event. </w:t>
      </w:r>
    </w:p>
    <w:p w14:paraId="39DE2B23" w14:textId="77777777" w:rsidR="00A1044C" w:rsidRDefault="00A1044C">
      <w:r>
        <w:t>- In classical Greek, it conveyed both physical panic in the face of danger and a deep, trembling reverence before majesty.</w:t>
      </w:r>
    </w:p>
    <w:p w14:paraId="294E6173" w14:textId="77777777" w:rsidR="00A1044C" w:rsidRDefault="00A1044C">
      <w:r>
        <w:t>- In the New Testament, it spans the spectrum from paralyzed terror caused by enemies or supernatural phenomena to holy awe and worship before God.</w:t>
      </w:r>
    </w:p>
    <w:p w14:paraId="7AE77BFD" w14:textId="77777777" w:rsidR="00A1044C" w:rsidRDefault="00A1044C">
      <w:r>
        <w:t>- In the context of the empty tomb, the guards shook and became like dead men out of sheer terror, while the women experienced a profound and trembling alarm at the angelic manifestation.</w:t>
      </w:r>
    </w:p>
    <w:p w14:paraId="328AC55C" w14:textId="77777777" w:rsidR="00A1044C" w:rsidRDefault="00A1044C"/>
    <w:p w14:paraId="0381755B" w14:textId="77777777" w:rsidR="00A1044C" w:rsidRPr="00A1044C" w:rsidRDefault="00A1044C">
      <w:pPr>
        <w:rPr>
          <w:b/>
        </w:rPr>
      </w:pPr>
      <w:r w:rsidRPr="00A1044C">
        <w:rPr>
          <w:b/>
        </w:rPr>
        <w:t>2. Meaning / Lexical Definition</w:t>
      </w:r>
    </w:p>
    <w:p w14:paraId="79D5E773" w14:textId="77777777" w:rsidR="00A1044C" w:rsidRDefault="00A1044C">
      <w:r>
        <w:t>- To be afraid, terrified, or struck with fear.</w:t>
      </w:r>
    </w:p>
    <w:p w14:paraId="4FB5790B" w14:textId="77777777" w:rsidR="00A1044C" w:rsidRDefault="00A1044C">
      <w:r>
        <w:t>- To be in awe, reverence, or hold in respectful fear.</w:t>
      </w:r>
    </w:p>
    <w:p w14:paraId="6F49AE52" w14:textId="77777777" w:rsidR="00A1044C" w:rsidRDefault="00A1044C">
      <w:r>
        <w:t>- To be put to flight by terror or to shrink back from danger.</w:t>
      </w:r>
    </w:p>
    <w:p w14:paraId="4D627B31" w14:textId="77777777" w:rsidR="00A1044C" w:rsidRDefault="00A1044C">
      <w:r>
        <w:t>- In passive and deponent forms, it signifies experiencing an emotional state of alarm or reverence prompted by an outside stimulus.</w:t>
      </w:r>
    </w:p>
    <w:p w14:paraId="2CEE44BC" w14:textId="77777777" w:rsidR="00A1044C" w:rsidRDefault="00A1044C"/>
    <w:p w14:paraId="789AFF9C" w14:textId="77777777" w:rsidR="00A1044C" w:rsidRPr="00A1044C" w:rsidRDefault="00A1044C">
      <w:pPr>
        <w:rPr>
          <w:b/>
        </w:rPr>
      </w:pPr>
      <w:r w:rsidRPr="00A1044C">
        <w:rPr>
          <w:b/>
        </w:rPr>
        <w:t>3. Usage and Word Pictures</w:t>
      </w:r>
    </w:p>
    <w:p w14:paraId="5CB418D3" w14:textId="77777777" w:rsidR="00A1044C" w:rsidRDefault="00A1044C">
      <w:r>
        <w:t>- Emotional alarm: Fearing physical harm, danger, or supernatural intervention (e.g., the disciples on the boat during the storm).</w:t>
      </w:r>
    </w:p>
    <w:p w14:paraId="3BC8BCDA" w14:textId="77777777" w:rsidR="00A1044C" w:rsidRDefault="00A1044C">
      <w:r>
        <w:t>- Reverential awe: Fearing God in the sense of profound submission, worship, and moral obedience.</w:t>
      </w:r>
    </w:p>
    <w:p w14:paraId="09427F63" w14:textId="77777777" w:rsidR="00A1044C" w:rsidRDefault="00A1044C">
      <w:r>
        <w:t>- Angelic reassurance: Frequently paired with a negative particle in Scripture ("do not be afraid") to calm the destabilizing terror mortals feel when heavenly messengers appear.</w:t>
      </w:r>
    </w:p>
    <w:p w14:paraId="29D76C6E" w14:textId="77777777" w:rsidR="00A1044C" w:rsidRDefault="00A1044C">
      <w:r>
        <w:t>- The psychological shift: Moving from the paralyzing grip of terror to the liberating peace of divine grace.</w:t>
      </w:r>
    </w:p>
    <w:p w14:paraId="452C5B5B" w14:textId="77777777" w:rsidR="00A1044C" w:rsidRDefault="00A1044C"/>
    <w:p w14:paraId="00C042BF" w14:textId="77777777" w:rsidR="00A1044C" w:rsidRPr="00A1044C" w:rsidRDefault="00A1044C">
      <w:pPr>
        <w:rPr>
          <w:b/>
        </w:rPr>
      </w:pPr>
      <w:r w:rsidRPr="00A1044C">
        <w:rPr>
          <w:b/>
        </w:rPr>
        <w:t>4. Theological Implications</w:t>
      </w:r>
    </w:p>
    <w:p w14:paraId="6135AA04" w14:textId="77777777" w:rsidR="00A1044C" w:rsidRDefault="00A1044C">
      <w:r>
        <w:t>- Human frailty meets divine glory: Sinful and finite humanity is inherently terrified in the direct presence of holy, transcendent power.</w:t>
      </w:r>
    </w:p>
    <w:p w14:paraId="560BB5B6" w14:textId="77777777" w:rsidR="00A1044C" w:rsidRDefault="00A1044C">
      <w:r>
        <w:t>- The termination of fear: The resurrection of Jesus Christ fundamentally alters the believer's relationship to ultimate terrors—death, judgment, and the supernatural.</w:t>
      </w:r>
    </w:p>
    <w:p w14:paraId="2CBDC257" w14:textId="77777777" w:rsidR="00A1044C" w:rsidRDefault="00A1044C">
      <w:r>
        <w:t>- Holy reverence vs. slavish dread: While terror drives people away from God in guilt, biblical faith replaces paralyzing fright with worshipful trust.</w:t>
      </w:r>
    </w:p>
    <w:p w14:paraId="6E9DC2CC" w14:textId="77777777" w:rsidR="00A1044C" w:rsidRDefault="00A1044C">
      <w:r>
        <w:t>- The angelic mandate: The recurring phrase "Do not be afraid" is the pastoral heartbeat of the gospel, grounding courage not in human strength, but in historical redemption.</w:t>
      </w:r>
    </w:p>
    <w:p w14:paraId="7DC7D7D0" w14:textId="77777777" w:rsidR="00A1044C" w:rsidRDefault="00A1044C"/>
    <w:p w14:paraId="3AA85CA4" w14:textId="77777777" w:rsidR="00A1044C" w:rsidRPr="00A1044C" w:rsidRDefault="00A1044C">
      <w:pPr>
        <w:rPr>
          <w:b/>
        </w:rPr>
      </w:pPr>
      <w:r w:rsidRPr="00A1044C">
        <w:rPr>
          <w:b/>
        </w:rPr>
        <w:t>5. Contextual Nuance in the Passage</w:t>
      </w:r>
    </w:p>
    <w:p w14:paraId="2C645383" w14:textId="77777777" w:rsidR="00A1044C" w:rsidRDefault="00A1044C">
      <w:r>
        <w:t>- In Matthew 28:5, the angel addresses the women who came to the tomb with a mixture of grief, devotion, and trepidation.</w:t>
      </w:r>
    </w:p>
    <w:p w14:paraId="1E21AB33" w14:textId="77777777" w:rsidR="00A1044C" w:rsidRDefault="00A1044C">
      <w:r>
        <w:t>- The Roman guards experienced phobeo as helpless terror that paralyzed them, but the women are told not to share that same kind of dread.</w:t>
      </w:r>
    </w:p>
    <w:p w14:paraId="5D4FD207" w14:textId="77777777" w:rsidR="00A1044C" w:rsidRDefault="00A1044C">
      <w:r>
        <w:t>- The reason they need not be afraid is objective and historical: "For I know that you seek Jesus who was crucified. He is not here; for He has risen."</w:t>
      </w:r>
    </w:p>
    <w:p w14:paraId="60FBDA83" w14:textId="77777777" w:rsidR="00A1044C" w:rsidRDefault="00A1044C">
      <w:r>
        <w:t>- Their fear is gently intercepted and dismantled by the reality of the empty tomb; reverence remains, but paralyzing dread is dispelled.</w:t>
      </w:r>
    </w:p>
    <w:p w14:paraId="0454E134" w14:textId="77777777" w:rsidR="00A1044C" w:rsidRDefault="00A1044C"/>
    <w:p w14:paraId="6EBFB743" w14:textId="77777777" w:rsidR="00A1044C" w:rsidRPr="00A1044C" w:rsidRDefault="00A1044C">
      <w:pPr>
        <w:rPr>
          <w:b/>
        </w:rPr>
      </w:pPr>
      <w:r w:rsidRPr="00A1044C">
        <w:rPr>
          <w:b/>
        </w:rPr>
        <w:t>6. Key Uses in Other Verses (NKJV)</w:t>
      </w:r>
    </w:p>
    <w:p w14:paraId="5CC7BE58" w14:textId="77777777" w:rsidR="00A1044C" w:rsidRDefault="00A1044C">
      <w:r>
        <w:t>- Matthew 14:27 - "But immediately Jesus spoke to them, saying, 'Be of good cheer! It is I; do not be afraid.'"</w:t>
      </w:r>
    </w:p>
    <w:p w14:paraId="65CEAA50" w14:textId="77777777" w:rsidR="00A1044C" w:rsidRDefault="00A1044C">
      <w:r>
        <w:t>- Luke 2:10 - "Then the angel said to them, 'Do not be afraid, for behold, I bring you good tidings of great joy which will be to all people.'"</w:t>
      </w:r>
    </w:p>
    <w:p w14:paraId="2A359983" w14:textId="77777777" w:rsidR="00A1044C" w:rsidRDefault="00A1044C">
      <w:r>
        <w:t>- Revelation 1:17 - "And when I saw Him, I fell at His feet as dead. But He laid His right hand on me, saying to me, 'Do not be afraid; I am the First and the Last.'"</w:t>
      </w:r>
    </w:p>
    <w:p w14:paraId="386D989B" w14:textId="77777777" w:rsidR="00A1044C" w:rsidRDefault="00A1044C">
      <w:r>
        <w:t>- Matthew 10:28 - "And do not fear those who kill the body but cannot kill the soul. But rather fear Him who is able to destroy both soul and body in hell."</w:t>
      </w:r>
    </w:p>
    <w:p w14:paraId="71EE5986" w14:textId="77777777" w:rsidR="00A1044C" w:rsidRDefault="00A1044C"/>
    <w:p w14:paraId="3248D1BF" w14:textId="77777777" w:rsidR="00A1044C" w:rsidRPr="00A1044C" w:rsidRDefault="00A1044C">
      <w:pPr>
        <w:rPr>
          <w:b/>
        </w:rPr>
      </w:pPr>
      <w:r w:rsidRPr="00A1044C">
        <w:rPr>
          <w:b/>
        </w:rPr>
        <w:t>7. Other Relevant Insights</w:t>
      </w:r>
    </w:p>
    <w:p w14:paraId="76622F43" w14:textId="77777777" w:rsidR="00A1044C" w:rsidRDefault="00A1044C">
      <w:r>
        <w:t>- The grammatical structure in Matthew 28:5 uses a present imperative with a negative particle (me phobeisthe), which translates to "Stop being afraid" or "Do not continue in your terror."</w:t>
      </w:r>
    </w:p>
    <w:p w14:paraId="23A67120" w14:textId="77777777" w:rsidR="00A1044C" w:rsidRDefault="00A1044C">
      <w:r>
        <w:t>- The contrast between the guards (who shook with fear and remained in the dark) and the women (who were addressed by the angel and sent on a mission of joy) highlights how the resurrection divides humanity's response to the supernatural.</w:t>
      </w:r>
    </w:p>
    <w:p w14:paraId="3C639970" w14:textId="77777777" w:rsidR="00A1044C" w:rsidRDefault="00A1044C"/>
    <w:p w14:paraId="748C028A" w14:textId="77777777" w:rsidR="00A1044C" w:rsidRPr="00A1044C" w:rsidRDefault="00A1044C">
      <w:pPr>
        <w:rPr>
          <w:b/>
        </w:rPr>
      </w:pPr>
      <w:r w:rsidRPr="00A1044C">
        <w:rPr>
          <w:b/>
        </w:rPr>
        <w:t>8. References</w:t>
      </w:r>
    </w:p>
    <w:p w14:paraId="51CB516C" w14:textId="77777777" w:rsidR="00A1044C" w:rsidRDefault="00A1044C">
      <w:r>
        <w:t>BDAG, 3rd edition</w:t>
      </w:r>
    </w:p>
    <w:p w14:paraId="07335F23" w14:textId="77777777" w:rsidR="00A1044C" w:rsidRDefault="00A1044C">
      <w:r>
        <w:t>TDNT, Vol. 9</w:t>
      </w:r>
    </w:p>
    <w:p w14:paraId="10D820A6" w14:textId="77777777" w:rsidR="00A1044C" w:rsidRDefault="00A1044C">
      <w:r>
        <w:t>NIDNTTE, Vol. 4</w:t>
      </w:r>
    </w:p>
    <w:p w14:paraId="33F19CF8" w14:textId="77777777" w:rsidR="00A1044C" w:rsidRDefault="00A1044C">
      <w:r>
        <w:t>Vine's Expository Dictionary of New Testament Words</w:t>
      </w:r>
    </w:p>
    <w:p w14:paraId="73B34C41" w14:textId="77777777" w:rsidR="00A1044C" w:rsidRDefault="00A1044C">
      <w:r>
        <w:t>Zodhiates, The Complete Word Study Dictionary: New Testament</w:t>
      </w:r>
    </w:p>
    <w:p w14:paraId="3CC43FA8" w14:textId="77777777" w:rsidR="00A1044C" w:rsidRDefault="00A1044C">
      <w:r>
        <w:t>Enduring Word Commentary by David Guzik</w:t>
      </w:r>
    </w:p>
    <w:p w14:paraId="7FCC01C6" w14:textId="4FCAE8BF" w:rsidR="004C5552" w:rsidRDefault="00A1044C">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44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044C"/>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5DAD9"/>
  <w15:chartTrackingRefBased/>
  <w15:docId w15:val="{BDFAA1F0-1FCC-4884-B791-58EC6B7EF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0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0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44C"/>
    <w:rPr>
      <w:rFonts w:eastAsiaTheme="majorEastAsia" w:cstheme="majorBidi"/>
      <w:color w:val="272727" w:themeColor="text1" w:themeTint="D8"/>
    </w:rPr>
  </w:style>
  <w:style w:type="paragraph" w:styleId="Title">
    <w:name w:val="Title"/>
    <w:basedOn w:val="Normal"/>
    <w:next w:val="Normal"/>
    <w:link w:val="TitleChar"/>
    <w:uiPriority w:val="10"/>
    <w:qFormat/>
    <w:rsid w:val="00A10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44C"/>
    <w:pPr>
      <w:spacing w:before="160"/>
      <w:jc w:val="center"/>
    </w:pPr>
    <w:rPr>
      <w:i/>
      <w:iCs/>
      <w:color w:val="404040" w:themeColor="text1" w:themeTint="BF"/>
    </w:rPr>
  </w:style>
  <w:style w:type="character" w:customStyle="1" w:styleId="QuoteChar">
    <w:name w:val="Quote Char"/>
    <w:basedOn w:val="DefaultParagraphFont"/>
    <w:link w:val="Quote"/>
    <w:uiPriority w:val="29"/>
    <w:rsid w:val="00A1044C"/>
    <w:rPr>
      <w:i/>
      <w:iCs/>
      <w:color w:val="404040" w:themeColor="text1" w:themeTint="BF"/>
    </w:rPr>
  </w:style>
  <w:style w:type="paragraph" w:styleId="ListParagraph">
    <w:name w:val="List Paragraph"/>
    <w:basedOn w:val="Normal"/>
    <w:uiPriority w:val="34"/>
    <w:qFormat/>
    <w:rsid w:val="00A1044C"/>
    <w:pPr>
      <w:ind w:left="720"/>
      <w:contextualSpacing/>
    </w:pPr>
  </w:style>
  <w:style w:type="character" w:styleId="IntenseEmphasis">
    <w:name w:val="Intense Emphasis"/>
    <w:basedOn w:val="DefaultParagraphFont"/>
    <w:uiPriority w:val="21"/>
    <w:qFormat/>
    <w:rsid w:val="00A1044C"/>
    <w:rPr>
      <w:i/>
      <w:iCs/>
      <w:color w:val="2E74B5" w:themeColor="accent1" w:themeShade="BF"/>
    </w:rPr>
  </w:style>
  <w:style w:type="paragraph" w:styleId="IntenseQuote">
    <w:name w:val="Intense Quote"/>
    <w:basedOn w:val="Normal"/>
    <w:next w:val="Normal"/>
    <w:link w:val="IntenseQuoteChar"/>
    <w:uiPriority w:val="30"/>
    <w:qFormat/>
    <w:rsid w:val="00A104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044C"/>
    <w:rPr>
      <w:i/>
      <w:iCs/>
      <w:color w:val="2E74B5" w:themeColor="accent1" w:themeShade="BF"/>
    </w:rPr>
  </w:style>
  <w:style w:type="character" w:styleId="IntenseReference">
    <w:name w:val="Intense Reference"/>
    <w:basedOn w:val="DefaultParagraphFont"/>
    <w:uiPriority w:val="32"/>
    <w:qFormat/>
    <w:rsid w:val="00A1044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698</Words>
  <Characters>3634</Characters>
  <Application>Microsoft Office Word</Application>
  <DocSecurity>0</DocSecurity>
  <Lines>69</Lines>
  <Paragraphs>37</Paragraphs>
  <ScaleCrop>false</ScaleCrop>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