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B3E1" w14:textId="77777777" w:rsidR="00292E28" w:rsidRPr="00292E28" w:rsidRDefault="00292E28">
      <w:pPr>
        <w:rPr>
          <w:b/>
        </w:rPr>
      </w:pPr>
      <w:r w:rsidRPr="00292E28">
        <w:rPr>
          <w:b/>
        </w:rPr>
        <w:t>RIGHTEOUSNESS - ( dikaiosynē , Strong's G1343 )</w:t>
      </w:r>
    </w:p>
    <w:p w14:paraId="70D76B39" w14:textId="77777777" w:rsidR="00292E28" w:rsidRDefault="00292E28">
      <w:r w:rsidRPr="00292E28">
        <w:rPr>
          <w:b/>
        </w:rPr>
        <w:t>Summary:</w:t>
      </w:r>
    </w:p>
    <w:p w14:paraId="4FCCB412" w14:textId="77777777" w:rsidR="00292E28" w:rsidRDefault="00292E28">
      <w:r>
        <w:t>In Philippians 1:11, the noun dikaiosynē refers to the practical, visible manifestation of a right standing with God. It represents the ethical uprightness, holy character, and good works produced in the life of a believer. Rather than a self-generated moralism, this righteousness is the organic "fruit" that Jesus Christ produces in those who are united to Him by faith, ultimately serving to bring glory and praise to God.</w:t>
      </w:r>
    </w:p>
    <w:p w14:paraId="52185711" w14:textId="77777777" w:rsidR="00292E28" w:rsidRDefault="00292E28"/>
    <w:p w14:paraId="0F9F4270" w14:textId="77777777" w:rsidR="00292E28" w:rsidRDefault="00292E28">
      <w:r w:rsidRPr="00292E28">
        <w:rPr>
          <w:b/>
        </w:rPr>
        <w:t>Full Study:</w:t>
      </w:r>
    </w:p>
    <w:p w14:paraId="6C772999" w14:textId="77777777" w:rsidR="00292E28" w:rsidRDefault="00292E28"/>
    <w:p w14:paraId="69B7484D" w14:textId="77777777" w:rsidR="00292E28" w:rsidRPr="00292E28" w:rsidRDefault="00292E28">
      <w:pPr>
        <w:rPr>
          <w:b/>
        </w:rPr>
      </w:pPr>
      <w:r w:rsidRPr="00292E28">
        <w:rPr>
          <w:b/>
        </w:rPr>
        <w:t>1. Word Picture / Background</w:t>
      </w:r>
    </w:p>
    <w:p w14:paraId="715A2FEA" w14:textId="77777777" w:rsidR="00292E28" w:rsidRDefault="00292E28">
      <w:r>
        <w:t xml:space="preserve">The Greek word dikaiosynē derives from the root dikē, which originally referred to custom, usage, or a standard of justice. In classical Greek culture, the term described conformity to a social or legal norm—giving to both gods and men what was their due. It characterized a citizen who fulfilled their duties and maintained social harmony. </w:t>
      </w:r>
    </w:p>
    <w:p w14:paraId="40A4BF31" w14:textId="77777777" w:rsidR="00292E28" w:rsidRDefault="00292E28"/>
    <w:p w14:paraId="5CDDA5E1" w14:textId="77777777" w:rsidR="00292E28" w:rsidRDefault="00292E28">
      <w:r>
        <w:t>When the translators of the Septuagint (LXX) used dikaiosynē to translate the Hebrew word tsedaqah, they elevated the term. It shifted from conformity to human custom to conformity to the holy character and covenant requirements of Yahweh. The biblical word picture is not merely abstract moral perfection, but a relational alignment with God’s established standard of holiness and truth.</w:t>
      </w:r>
    </w:p>
    <w:p w14:paraId="101A0F06" w14:textId="77777777" w:rsidR="00292E28" w:rsidRDefault="00292E28"/>
    <w:p w14:paraId="4CDD668E" w14:textId="77777777" w:rsidR="00292E28" w:rsidRPr="00292E28" w:rsidRDefault="00292E28">
      <w:pPr>
        <w:rPr>
          <w:b/>
        </w:rPr>
      </w:pPr>
      <w:r w:rsidRPr="00292E28">
        <w:rPr>
          <w:b/>
        </w:rPr>
        <w:t>2. Meaning / Lexical Definition</w:t>
      </w:r>
    </w:p>
    <w:p w14:paraId="723B3B5C" w14:textId="77777777" w:rsidR="00292E28" w:rsidRDefault="00292E28">
      <w:r>
        <w:t>• Dikaiosynē denotes the quality, state, or character of being right, just, or righteous. In the New Testament, particularly in the Pauline epistles, the term possesses two primary dimensions:</w:t>
      </w:r>
    </w:p>
    <w:p w14:paraId="62CCF2E0" w14:textId="77777777" w:rsidR="00292E28" w:rsidRDefault="00292E28">
      <w:r>
        <w:t>• Forensic (Positional) Righteousness: The legal standing of justification, where God declares a believing sinner righteous based on the imputed righteousness of Jesus Christ (e.g., Romans 3:21–22; Philippians 3:9).</w:t>
      </w:r>
    </w:p>
    <w:p w14:paraId="767D24F7" w14:textId="77777777" w:rsidR="00292E28" w:rsidRDefault="00292E28">
      <w:r>
        <w:t>• Ethical (Practical) Righteousness: The outward manifestation of a transformed life, characterized by holy conduct, obedience, and virtue (e.g., Romans 6:13; Ephesians 5:9).</w:t>
      </w:r>
    </w:p>
    <w:p w14:paraId="30E51AAC" w14:textId="77777777" w:rsidR="00292E28" w:rsidRDefault="00292E28"/>
    <w:p w14:paraId="214573B7" w14:textId="77777777" w:rsidR="00292E28" w:rsidRDefault="00292E28">
      <w:r>
        <w:t>In Philippians 1:11, the focus is squarely on practical righteousness—the visible, moral, and spiritual transformation that occurs in the life of a believer.</w:t>
      </w:r>
    </w:p>
    <w:p w14:paraId="22E952DB" w14:textId="77777777" w:rsidR="00292E28" w:rsidRDefault="00292E28"/>
    <w:p w14:paraId="0793B532" w14:textId="77777777" w:rsidR="00292E28" w:rsidRPr="00292E28" w:rsidRDefault="00292E28">
      <w:pPr>
        <w:rPr>
          <w:b/>
        </w:rPr>
      </w:pPr>
      <w:r w:rsidRPr="00292E28">
        <w:rPr>
          <w:b/>
        </w:rPr>
        <w:t>3. Usage and Word Pictures</w:t>
      </w:r>
    </w:p>
    <w:p w14:paraId="794D46EA" w14:textId="77777777" w:rsidR="00292E28" w:rsidRDefault="00292E28">
      <w:r>
        <w:t>The New Testament employs several vivid word pictures to illustrate dikaiosynē:</w:t>
      </w:r>
    </w:p>
    <w:p w14:paraId="08002DCF" w14:textId="77777777" w:rsidR="00292E28" w:rsidRDefault="00292E28">
      <w:r>
        <w:t>• Fruit (karpos): In Philippians 1:11, James 3:18, and Hebrews 12:11, righteousness is described as "fruit." This agricultural metaphor emphasizes that true holiness is an organic product. It cannot be manufactured or taped onto the outside of a life; it must grow naturally from an inner spiritual reality.</w:t>
      </w:r>
    </w:p>
    <w:p w14:paraId="1A93C2AC" w14:textId="77777777" w:rsidR="00292E28" w:rsidRDefault="00292E28">
      <w:r>
        <w:t>• Armor (hopla): In Ephesians 6:14, righteousness is the "breastplate" that protects the believer's vital organs from the accusations and attacks of the enemy. In Romans 6:13, the members of the believer's body are to be offered as "instruments [or weapons] of righteousness" for spiritual service.</w:t>
      </w:r>
    </w:p>
    <w:p w14:paraId="04939FB8" w14:textId="77777777" w:rsidR="00292E28" w:rsidRDefault="00292E28">
      <w:r>
        <w:t>• Garments (endyō): Righteousness is pictured as a clean robe or garment that the believer puts on, representing a lifestyle that reflects the character of Christ (Ephesians 4:24).</w:t>
      </w:r>
    </w:p>
    <w:p w14:paraId="28C83C32" w14:textId="77777777" w:rsidR="00292E28" w:rsidRDefault="00292E28"/>
    <w:p w14:paraId="10D0D0E5" w14:textId="77777777" w:rsidR="00292E28" w:rsidRPr="00292E28" w:rsidRDefault="00292E28">
      <w:pPr>
        <w:rPr>
          <w:b/>
        </w:rPr>
      </w:pPr>
      <w:r w:rsidRPr="00292E28">
        <w:rPr>
          <w:b/>
        </w:rPr>
        <w:t>4. Theological Implications</w:t>
      </w:r>
    </w:p>
    <w:p w14:paraId="3858565A" w14:textId="77777777" w:rsidR="00292E28" w:rsidRDefault="00292E28">
      <w:r>
        <w:t xml:space="preserve">The theology of dikaiosynē in the New Testament bridges the gap between justification and sanctification. </w:t>
      </w:r>
    </w:p>
    <w:p w14:paraId="79AC7052" w14:textId="77777777" w:rsidR="00292E28" w:rsidRDefault="00292E28">
      <w:r>
        <w:t>• The Source: True righteousness is never self-originated. Human attempts at establishing righteousness through legalistic obedience are described as "filthy rags" (Isaiah 64:6) and are utterly rejected (Philippians 3:9).</w:t>
      </w:r>
    </w:p>
    <w:p w14:paraId="7C7DBD8A" w14:textId="77777777" w:rsidR="00292E28" w:rsidRDefault="00292E28">
      <w:r>
        <w:t>• The Medium: Righteousness is mediated solely "by Jesus Christ." He is the vine, and believers are the branches; apart from Him, they can produce nothing (John 15:5).</w:t>
      </w:r>
    </w:p>
    <w:p w14:paraId="7F1EBC2F" w14:textId="77777777" w:rsidR="00292E28" w:rsidRDefault="00292E28">
      <w:r>
        <w:t>• The Goal: The ultimate end of practical righteousness is not self-exaltation or human merit, but the "glory and praise of God." A holy life points observers away from the individual and toward the grace of the Creator.</w:t>
      </w:r>
    </w:p>
    <w:p w14:paraId="2C291069" w14:textId="77777777" w:rsidR="00292E28" w:rsidRDefault="00292E28"/>
    <w:p w14:paraId="1D0005E8" w14:textId="77777777" w:rsidR="00292E28" w:rsidRPr="00292E28" w:rsidRDefault="00292E28">
      <w:pPr>
        <w:rPr>
          <w:b/>
        </w:rPr>
      </w:pPr>
      <w:r w:rsidRPr="00292E28">
        <w:rPr>
          <w:b/>
        </w:rPr>
        <w:t>5. Contextual Nuance in the Passage</w:t>
      </w:r>
    </w:p>
    <w:p w14:paraId="3258D808" w14:textId="77777777" w:rsidR="00292E28" w:rsidRDefault="00292E28">
      <w:r>
        <w:t xml:space="preserve">In Philippians 1:9–11, Paul offers a petitionary prayer for the Philippian church. He prays that their love may abound in knowledge and discernment (v. 9), enabling them to approve the things that are excellent and to remain sincere and blameless until the day of Christ (v. 10). </w:t>
      </w:r>
    </w:p>
    <w:p w14:paraId="47D8D803" w14:textId="77777777" w:rsidR="00292E28" w:rsidRDefault="00292E28"/>
    <w:p w14:paraId="485624B1" w14:textId="77777777" w:rsidR="00292E28" w:rsidRDefault="00292E28">
      <w:r>
        <w:t xml:space="preserve">Verse 11 serves as the climax of this prayer. The "fruits of righteousness" are the tangible results of a love that has been educated by spiritual discernment. The use of the plural "fruits" (karpōn) in the Majority Text and the Textus Receptus (reflected in the NKJV) emphasizes the varied and abundant virtues—such as love, joy, peace, and goodness—that adorn a holy life. </w:t>
      </w:r>
    </w:p>
    <w:p w14:paraId="1085DE60" w14:textId="77777777" w:rsidR="00292E28" w:rsidRDefault="00292E28"/>
    <w:p w14:paraId="6930DAA0" w14:textId="77777777" w:rsidR="00292E28" w:rsidRDefault="00292E28">
      <w:r>
        <w:t>Paul guards against the danger of legalism by immediately adding that these fruits are "by Jesus Christ." This practical righteousness is the working out of the salvation that God has worked in (Philippians 2:12–13).</w:t>
      </w:r>
    </w:p>
    <w:p w14:paraId="3E5C98F4" w14:textId="77777777" w:rsidR="00292E28" w:rsidRDefault="00292E28"/>
    <w:p w14:paraId="0BABE684" w14:textId="77777777" w:rsidR="00292E28" w:rsidRPr="00292E28" w:rsidRDefault="00292E28">
      <w:pPr>
        <w:rPr>
          <w:b/>
        </w:rPr>
      </w:pPr>
      <w:r w:rsidRPr="00292E28">
        <w:rPr>
          <w:b/>
        </w:rPr>
        <w:t>6. Key Uses in Other Verses (NKJV)</w:t>
      </w:r>
    </w:p>
    <w:p w14:paraId="75701871" w14:textId="77777777" w:rsidR="00292E28" w:rsidRDefault="00292E28">
      <w:r>
        <w:t>• Matthew 5:6 - "Blessed are those who hunger and thirst for righteousness, for they shall be filled."</w:t>
      </w:r>
    </w:p>
    <w:p w14:paraId="431D31F4" w14:textId="77777777" w:rsidR="00292E28" w:rsidRDefault="00292E28">
      <w:r>
        <w:t>• Romans 3:22 - "...even the righteousness of God, through faith in Jesus Christ, to all and on all who believe."</w:t>
      </w:r>
    </w:p>
    <w:p w14:paraId="0D140D3E" w14:textId="77777777" w:rsidR="00292E28" w:rsidRDefault="00292E28">
      <w:r>
        <w:t>• Romans 14:17 - "...for the kingdom of God is not eating and drinking, but righteousness and peace and joy in the Holy Spirit."</w:t>
      </w:r>
    </w:p>
    <w:p w14:paraId="794457CF" w14:textId="77777777" w:rsidR="00292E28" w:rsidRDefault="00292E28">
      <w:r>
        <w:t>• 2 Corinthians 5:21 - "For He made Him who knew no sin to be sin for us, that we might become the righteousness of God in Him."</w:t>
      </w:r>
    </w:p>
    <w:p w14:paraId="12FB4C5D" w14:textId="77777777" w:rsidR="00292E28" w:rsidRDefault="00292E28">
      <w:r>
        <w:t>• Philippians 3:9 - "...and be found in Him, not having my own righteousness, which is from the law, but that which is through faith in Christ, the righteousness which is from God by faith..."</w:t>
      </w:r>
    </w:p>
    <w:p w14:paraId="0AA89BC8" w14:textId="77777777" w:rsidR="00292E28" w:rsidRDefault="00292E28"/>
    <w:p w14:paraId="4EA8A4FA" w14:textId="77777777" w:rsidR="00292E28" w:rsidRPr="00292E28" w:rsidRDefault="00292E28">
      <w:pPr>
        <w:rPr>
          <w:b/>
        </w:rPr>
      </w:pPr>
      <w:r w:rsidRPr="00292E28">
        <w:rPr>
          <w:b/>
        </w:rPr>
        <w:t>7. Other Relevant Insights</w:t>
      </w:r>
    </w:p>
    <w:p w14:paraId="6A597587" w14:textId="77777777" w:rsidR="00292E28" w:rsidRDefault="00292E28">
      <w:r>
        <w:t>There is a close relationship between the "fruits of righteousness" in Philippians 1:11 and the "fruit of the Spirit" in Galatians 5:22–23. Both passages describe the character of Christ being reproduced in the believer. The singular "fruit" (karpos) in Galatians 5 and the singular variant "fruit of righteousness" (karpon dikaiosynēs) found in the critical Greek texts of Philippians 1:11 both highlight the unified nature of Christian virtue. A believer does not produce isolated good deeds, but rather a singular, integrated harvest of Christlikeness.</w:t>
      </w:r>
    </w:p>
    <w:p w14:paraId="39A88428" w14:textId="77777777" w:rsidR="00292E28" w:rsidRDefault="00292E28"/>
    <w:p w14:paraId="675CCEF7" w14:textId="77777777" w:rsidR="00292E28" w:rsidRPr="00292E28" w:rsidRDefault="00292E28">
      <w:pPr>
        <w:rPr>
          <w:b/>
        </w:rPr>
      </w:pPr>
      <w:r w:rsidRPr="00292E28">
        <w:rPr>
          <w:b/>
        </w:rPr>
        <w:t>8. References</w:t>
      </w:r>
    </w:p>
    <w:p w14:paraId="468AD9F4" w14:textId="77777777" w:rsidR="00292E28" w:rsidRDefault="00292E28">
      <w:r>
        <w:t>• BDAG, 247-249</w:t>
      </w:r>
    </w:p>
    <w:p w14:paraId="1E36214A" w14:textId="77777777" w:rsidR="00292E28" w:rsidRDefault="00292E28">
      <w:r>
        <w:t>• TDNT, 2:192-210</w:t>
      </w:r>
    </w:p>
    <w:p w14:paraId="4A24943F" w14:textId="77777777" w:rsidR="00292E28" w:rsidRDefault="00292E28">
      <w:r>
        <w:t>• Vine's Expository Dictionary of New Testament Words, "Righteousness"</w:t>
      </w:r>
    </w:p>
    <w:p w14:paraId="662B3C60" w14:textId="77777777" w:rsidR="00292E28" w:rsidRDefault="00292E28">
      <w:r>
        <w:t>• Zodhiates' Complete Word Study Dictionary: New Testament, G1343</w:t>
      </w:r>
    </w:p>
    <w:p w14:paraId="6CF7BAC9" w14:textId="6BC4E601" w:rsidR="004C5552" w:rsidRDefault="00292E28">
      <w:r>
        <w:t>• Macarthur New Testament Commentary: Philippians, Chapter 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E28"/>
    <w:rsid w:val="00017747"/>
    <w:rsid w:val="00023A4A"/>
    <w:rsid w:val="0006763F"/>
    <w:rsid w:val="000C53AC"/>
    <w:rsid w:val="00146083"/>
    <w:rsid w:val="001B2D17"/>
    <w:rsid w:val="002058F7"/>
    <w:rsid w:val="00224809"/>
    <w:rsid w:val="002357B1"/>
    <w:rsid w:val="002464EB"/>
    <w:rsid w:val="00273F8C"/>
    <w:rsid w:val="00285674"/>
    <w:rsid w:val="00286CCE"/>
    <w:rsid w:val="00292E28"/>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D7F2"/>
  <w15:chartTrackingRefBased/>
  <w15:docId w15:val="{0643BD8D-4A09-4A7D-8F86-AA50A0A8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2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2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E28"/>
    <w:rPr>
      <w:rFonts w:eastAsiaTheme="majorEastAsia" w:cstheme="majorBidi"/>
      <w:color w:val="272727" w:themeColor="text1" w:themeTint="D8"/>
    </w:rPr>
  </w:style>
  <w:style w:type="paragraph" w:styleId="Title">
    <w:name w:val="Title"/>
    <w:basedOn w:val="Normal"/>
    <w:next w:val="Normal"/>
    <w:link w:val="TitleChar"/>
    <w:uiPriority w:val="10"/>
    <w:qFormat/>
    <w:rsid w:val="00292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E28"/>
    <w:pPr>
      <w:spacing w:before="160"/>
      <w:jc w:val="center"/>
    </w:pPr>
    <w:rPr>
      <w:i/>
      <w:iCs/>
      <w:color w:val="404040" w:themeColor="text1" w:themeTint="BF"/>
    </w:rPr>
  </w:style>
  <w:style w:type="character" w:customStyle="1" w:styleId="QuoteChar">
    <w:name w:val="Quote Char"/>
    <w:basedOn w:val="DefaultParagraphFont"/>
    <w:link w:val="Quote"/>
    <w:uiPriority w:val="29"/>
    <w:rsid w:val="00292E28"/>
    <w:rPr>
      <w:i/>
      <w:iCs/>
      <w:color w:val="404040" w:themeColor="text1" w:themeTint="BF"/>
    </w:rPr>
  </w:style>
  <w:style w:type="paragraph" w:styleId="ListParagraph">
    <w:name w:val="List Paragraph"/>
    <w:basedOn w:val="Normal"/>
    <w:uiPriority w:val="34"/>
    <w:qFormat/>
    <w:rsid w:val="00292E28"/>
    <w:pPr>
      <w:ind w:left="720"/>
      <w:contextualSpacing/>
    </w:pPr>
  </w:style>
  <w:style w:type="character" w:styleId="IntenseEmphasis">
    <w:name w:val="Intense Emphasis"/>
    <w:basedOn w:val="DefaultParagraphFont"/>
    <w:uiPriority w:val="21"/>
    <w:qFormat/>
    <w:rsid w:val="00292E28"/>
    <w:rPr>
      <w:i/>
      <w:iCs/>
      <w:color w:val="2E74B5" w:themeColor="accent1" w:themeShade="BF"/>
    </w:rPr>
  </w:style>
  <w:style w:type="paragraph" w:styleId="IntenseQuote">
    <w:name w:val="Intense Quote"/>
    <w:basedOn w:val="Normal"/>
    <w:next w:val="Normal"/>
    <w:link w:val="IntenseQuoteChar"/>
    <w:uiPriority w:val="30"/>
    <w:qFormat/>
    <w:rsid w:val="00292E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2E28"/>
    <w:rPr>
      <w:i/>
      <w:iCs/>
      <w:color w:val="2E74B5" w:themeColor="accent1" w:themeShade="BF"/>
    </w:rPr>
  </w:style>
  <w:style w:type="character" w:styleId="IntenseReference">
    <w:name w:val="Intense Reference"/>
    <w:basedOn w:val="DefaultParagraphFont"/>
    <w:uiPriority w:val="32"/>
    <w:qFormat/>
    <w:rsid w:val="00292E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5138</Characters>
  <Application>Microsoft Office Word</Application>
  <DocSecurity>0</DocSecurity>
  <Lines>98</Lines>
  <Paragraphs>53</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