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D33D6" w14:textId="77777777" w:rsidR="00F43162" w:rsidRPr="00F43162" w:rsidRDefault="00F43162">
      <w:pPr>
        <w:rPr>
          <w:b/>
        </w:rPr>
      </w:pPr>
      <w:r w:rsidRPr="00F43162">
        <w:rPr>
          <w:b/>
        </w:rPr>
        <w:t>LIVE - ( zao , Strong's G2198 )</w:t>
      </w:r>
    </w:p>
    <w:p w14:paraId="44136553" w14:textId="77777777" w:rsidR="00F43162" w:rsidRDefault="00F43162">
      <w:r w:rsidRPr="00F43162">
        <w:rPr>
          <w:b/>
        </w:rPr>
        <w:t>Summary:</w:t>
      </w:r>
    </w:p>
    <w:p w14:paraId="7F89F23A" w14:textId="77777777" w:rsidR="00F43162" w:rsidRDefault="00F43162">
      <w:r>
        <w:t xml:space="preserve">The verb zao primarily means to be alive, to possess vital energy, or to be animated by the breath of life, functioning as the opposite of being dead. In Philippians 1:21, Paul uses the word to elevate mere biological existence to a profound spiritual reality. For the believer, to "live" is not merely to breathe, work, or survive; the very essence, sustaining power, and ultimate goal of ongoing daily existence is Jesus Christ Himself. </w:t>
      </w:r>
    </w:p>
    <w:p w14:paraId="33FB1562" w14:textId="77777777" w:rsidR="00F43162" w:rsidRDefault="00F43162"/>
    <w:p w14:paraId="6352ABA5" w14:textId="77777777" w:rsidR="00F43162" w:rsidRDefault="00F43162">
      <w:r w:rsidRPr="00F43162">
        <w:rPr>
          <w:b/>
        </w:rPr>
        <w:t>Full Study:</w:t>
      </w:r>
    </w:p>
    <w:p w14:paraId="2717B9D1" w14:textId="77777777" w:rsidR="00F43162" w:rsidRDefault="00F43162"/>
    <w:p w14:paraId="25A69C84" w14:textId="77777777" w:rsidR="00F43162" w:rsidRPr="00F43162" w:rsidRDefault="00F43162">
      <w:pPr>
        <w:rPr>
          <w:b/>
        </w:rPr>
      </w:pPr>
      <w:r w:rsidRPr="00F43162">
        <w:rPr>
          <w:b/>
        </w:rPr>
        <w:t>1. Word Picture / Background</w:t>
      </w:r>
    </w:p>
    <w:p w14:paraId="4044B4CF" w14:textId="77777777" w:rsidR="00F43162" w:rsidRDefault="00F43162">
      <w:r>
        <w:t>• The Greek language possesses multiple words for life, the two most common being bios and zoe. Bios typically refers to the manner, duration, or means of life (from which we get "biology" or "biography").</w:t>
      </w:r>
    </w:p>
    <w:p w14:paraId="3619CAB7" w14:textId="77777777" w:rsidR="00F43162" w:rsidRDefault="00F43162">
      <w:r>
        <w:t>• Zao is the verbal form of zoe, which refers to the absolute, animating principle of life itself. It is the vitality that separates a living creature from a corpse.</w:t>
      </w:r>
    </w:p>
    <w:p w14:paraId="240F7722" w14:textId="77777777" w:rsidR="00F43162" w:rsidRDefault="00F43162">
      <w:r>
        <w:t>• While secular Greek culture used zao simply to describe physical life or natural existence, the New Testament expands its depth exponentially. True vitality—true living—is intrinsically linked to the Creator. To truly live is to be animated by God’s Spirit.</w:t>
      </w:r>
    </w:p>
    <w:p w14:paraId="18BC2514" w14:textId="77777777" w:rsidR="00F43162" w:rsidRDefault="00F43162"/>
    <w:p w14:paraId="341C1B80" w14:textId="77777777" w:rsidR="00F43162" w:rsidRPr="00F43162" w:rsidRDefault="00F43162">
      <w:pPr>
        <w:rPr>
          <w:b/>
        </w:rPr>
      </w:pPr>
      <w:r w:rsidRPr="00F43162">
        <w:rPr>
          <w:b/>
        </w:rPr>
        <w:t>2. Meaning / Lexical Definition</w:t>
      </w:r>
    </w:p>
    <w:p w14:paraId="05DAFF1C" w14:textId="77777777" w:rsidR="00F43162" w:rsidRDefault="00F43162">
      <w:r>
        <w:t>• To live, breathe, and be among the living (physical existence).</w:t>
      </w:r>
    </w:p>
    <w:p w14:paraId="7A74EFB7" w14:textId="77777777" w:rsidR="00F43162" w:rsidRDefault="00F43162">
      <w:r>
        <w:t>• To pass one's life in a specified manner or conduct.</w:t>
      </w:r>
    </w:p>
    <w:p w14:paraId="456E5F52" w14:textId="77777777" w:rsidR="00F43162" w:rsidRDefault="00F43162">
      <w:r>
        <w:t>• To be full of vigor, freshness, and active power.</w:t>
      </w:r>
    </w:p>
    <w:p w14:paraId="0D9AD34E" w14:textId="77777777" w:rsidR="00F43162" w:rsidRDefault="00F43162">
      <w:r>
        <w:t>• Spiritually, to enjoy real life, possessing active, unbroken fellowship with God.</w:t>
      </w:r>
    </w:p>
    <w:p w14:paraId="7A69E6BB" w14:textId="77777777" w:rsidR="00F43162" w:rsidRDefault="00F43162"/>
    <w:p w14:paraId="7712C5F9" w14:textId="77777777" w:rsidR="00F43162" w:rsidRPr="00F43162" w:rsidRDefault="00F43162">
      <w:pPr>
        <w:rPr>
          <w:b/>
        </w:rPr>
      </w:pPr>
      <w:r w:rsidRPr="00F43162">
        <w:rPr>
          <w:b/>
        </w:rPr>
        <w:t>3. Usage and Word Pictures</w:t>
      </w:r>
    </w:p>
    <w:p w14:paraId="42CC9D8B" w14:textId="77777777" w:rsidR="00F43162" w:rsidRDefault="00F43162">
      <w:r>
        <w:t>• The Living God: God is frequently called the "living God" (using the participle form of zao), contrasting His active, breathing, saving reality against dead, breathless, inactive idols.</w:t>
      </w:r>
    </w:p>
    <w:p w14:paraId="158E378F" w14:textId="77777777" w:rsidR="00F43162" w:rsidRDefault="00F43162">
      <w:r>
        <w:t>• Living Water: Jesus uses zao to describe "living water" (John 4:10). In the ancient world, living water referred to a running, active spring rather than stagnant, lifeless cistern water.</w:t>
      </w:r>
    </w:p>
    <w:p w14:paraId="7EFD4D1D" w14:textId="77777777" w:rsidR="00F43162" w:rsidRDefault="00F43162">
      <w:r>
        <w:t>• Living Word: The Word of God is described as "living" (zao), meaning it is actively operating, vibrant, and continually effective (Hebrews 4:12).</w:t>
      </w:r>
    </w:p>
    <w:p w14:paraId="09298C8B" w14:textId="77777777" w:rsidR="00F43162" w:rsidRDefault="00F43162">
      <w:r>
        <w:t>• The Believer's Vitality: It describes the new, spiritual animation of the believer who was once dead in sin but now operates with a new, divine life source.</w:t>
      </w:r>
    </w:p>
    <w:p w14:paraId="437ECC74" w14:textId="77777777" w:rsidR="00F43162" w:rsidRDefault="00F43162"/>
    <w:p w14:paraId="43C06B56" w14:textId="77777777" w:rsidR="00F43162" w:rsidRPr="00F43162" w:rsidRDefault="00F43162">
      <w:pPr>
        <w:rPr>
          <w:b/>
        </w:rPr>
      </w:pPr>
      <w:r w:rsidRPr="00F43162">
        <w:rPr>
          <w:b/>
        </w:rPr>
        <w:t>4. Theological Implications</w:t>
      </w:r>
    </w:p>
    <w:p w14:paraId="2E0B7E7B" w14:textId="77777777" w:rsidR="00F43162" w:rsidRDefault="00F43162">
      <w:r>
        <w:t>• Because God is the author and fountain of life, true human living is impossible apart from Him. Sin brings death (the cessation of true life), but salvation restores the believer to a state of living (zao) in union with Christ.</w:t>
      </w:r>
    </w:p>
    <w:p w14:paraId="368BC9A9" w14:textId="77777777" w:rsidR="00F43162" w:rsidRDefault="00F43162">
      <w:r>
        <w:t>• In the New Testament, eternal life is not just unending existence; it is a quality of living tied to a person. Christ is not merely a component added to a believer’s life; He is the life (Colossians 3:4).</w:t>
      </w:r>
    </w:p>
    <w:p w14:paraId="21ED2C48" w14:textId="77777777" w:rsidR="00F43162" w:rsidRDefault="00F43162">
      <w:r>
        <w:t>• The believer's daily endurance, sanctification, and eternal security rest entirely on the active, ongoing life of Jesus: "Because I live, you will live also" (John 14:19).</w:t>
      </w:r>
    </w:p>
    <w:p w14:paraId="001D0B75" w14:textId="77777777" w:rsidR="00F43162" w:rsidRDefault="00F43162"/>
    <w:p w14:paraId="4E3D4E3F" w14:textId="77777777" w:rsidR="00F43162" w:rsidRPr="00F43162" w:rsidRDefault="00F43162">
      <w:pPr>
        <w:rPr>
          <w:b/>
        </w:rPr>
      </w:pPr>
      <w:r w:rsidRPr="00F43162">
        <w:rPr>
          <w:b/>
        </w:rPr>
        <w:t>5. Contextual Nuance in the Passage</w:t>
      </w:r>
    </w:p>
    <w:p w14:paraId="237FF68C" w14:textId="77777777" w:rsidR="00F43162" w:rsidRDefault="00F43162">
      <w:r>
        <w:t>• In Philippians 1:21 ("For to me, to live is Christ..."), Paul uses the present active infinitive form (zēn). He is talking about the ongoing, continuous act of living.</w:t>
      </w:r>
    </w:p>
    <w:p w14:paraId="421EDE7F" w14:textId="77777777" w:rsidR="00F43162" w:rsidRDefault="00F43162">
      <w:r>
        <w:t>• Paul equates the entirety of his earthly existence with Jesus. "To live" equals "Christ." Christ is the inspiration of his actions, the subject of his preaching, the source of his strength, and the goal of his existence.</w:t>
      </w:r>
    </w:p>
    <w:p w14:paraId="24FB6105" w14:textId="77777777" w:rsidR="00F43162" w:rsidRDefault="00F43162">
      <w:r>
        <w:t>• Paul was writing from a Roman prison, facing possible execution. By defining his earthly life entirely by Christ, he eliminates the fear of death. If living means serving Christ, then dying simply means entering the unfiltered presence of Christ, which is "gain."</w:t>
      </w:r>
    </w:p>
    <w:p w14:paraId="723EC2E8" w14:textId="77777777" w:rsidR="00F43162" w:rsidRDefault="00F43162"/>
    <w:p w14:paraId="59E6A339" w14:textId="77777777" w:rsidR="00F43162" w:rsidRPr="00F43162" w:rsidRDefault="00F43162">
      <w:pPr>
        <w:rPr>
          <w:b/>
        </w:rPr>
      </w:pPr>
      <w:r w:rsidRPr="00F43162">
        <w:rPr>
          <w:b/>
        </w:rPr>
        <w:t>6. Key Uses in Other Verses (NKJV)</w:t>
      </w:r>
    </w:p>
    <w:p w14:paraId="0A843156" w14:textId="77777777" w:rsidR="00F43162" w:rsidRDefault="00F43162">
      <w:r>
        <w:t>• Galatians 2:20 – "I have been crucified with Christ; it is no longer I who live (zao), but Christ lives (zao) in me; and the life which I now live (zao) in the flesh I live (zao) by faith in the Son of God..."</w:t>
      </w:r>
    </w:p>
    <w:p w14:paraId="23497386" w14:textId="77777777" w:rsidR="00F43162" w:rsidRDefault="00F43162">
      <w:r>
        <w:t>• Romans 14:8 – "For if we live (zao), we live (zao) to the Lord; and if we die, we die to the Lord. Therefore, whether we live (zao) or die, we are the Lord’s."</w:t>
      </w:r>
    </w:p>
    <w:p w14:paraId="1248C029" w14:textId="77777777" w:rsidR="00F43162" w:rsidRDefault="00F43162">
      <w:r>
        <w:t>• 1 Thessalonians 5:10 – "...who died for us, that whether we wake or sleep, we should live (zao) together with Him."</w:t>
      </w:r>
    </w:p>
    <w:p w14:paraId="1957435B" w14:textId="77777777" w:rsidR="00F43162" w:rsidRDefault="00F43162">
      <w:r>
        <w:t>• 1 Peter 1:3 – "...who according to His abundant mercy has begotten us again to a living (zao) hope through the resurrection of Jesus Christ from the dead..."</w:t>
      </w:r>
    </w:p>
    <w:p w14:paraId="2BE9ED03" w14:textId="77777777" w:rsidR="00F43162" w:rsidRDefault="00F43162"/>
    <w:p w14:paraId="66EECFCA" w14:textId="77777777" w:rsidR="00F43162" w:rsidRPr="00F43162" w:rsidRDefault="00F43162">
      <w:pPr>
        <w:rPr>
          <w:b/>
        </w:rPr>
      </w:pPr>
      <w:r w:rsidRPr="00F43162">
        <w:rPr>
          <w:b/>
        </w:rPr>
        <w:t>7. Other Relevant Insights</w:t>
      </w:r>
    </w:p>
    <w:p w14:paraId="0C1ED11D" w14:textId="77777777" w:rsidR="00F43162" w:rsidRDefault="00F43162">
      <w:r>
        <w:t>• Greek philosophy often divorced the mundane, physical aspects of life from higher spiritual living. Paul unites them. For Paul, every breath, every meal, every heartbeat, and every interaction (biological life) is sacred because it is utterly consumed by devotion to Jesus (spiritual life).</w:t>
      </w:r>
    </w:p>
    <w:p w14:paraId="7EB85E6D" w14:textId="77777777" w:rsidR="00F43162" w:rsidRDefault="00F43162">
      <w:r>
        <w:t>• The phrase "to me" (emoi) is emphatic in the Greek text. Paul is drawing a contrast between himself and those who live for selfish ambition, wealth, or safety. The world may say "to live is wealth" or "to live is pleasure," but Paul's radically transformed heart can only say, "to live is Christ."</w:t>
      </w:r>
    </w:p>
    <w:p w14:paraId="0B7431D9" w14:textId="77777777" w:rsidR="00F43162" w:rsidRDefault="00F43162"/>
    <w:p w14:paraId="09260EDF" w14:textId="77777777" w:rsidR="00F43162" w:rsidRPr="00F43162" w:rsidRDefault="00F43162">
      <w:pPr>
        <w:rPr>
          <w:b/>
        </w:rPr>
      </w:pPr>
      <w:r w:rsidRPr="00F43162">
        <w:rPr>
          <w:b/>
        </w:rPr>
        <w:t>8. References</w:t>
      </w:r>
    </w:p>
    <w:p w14:paraId="30A8F600" w14:textId="77777777" w:rsidR="00F43162" w:rsidRDefault="00F43162">
      <w:r>
        <w:t>• A Greek-English Lexicon of the New Testament and Other Early Christian Literature (BDAG)</w:t>
      </w:r>
    </w:p>
    <w:p w14:paraId="4F0C661D" w14:textId="77777777" w:rsidR="00F43162" w:rsidRDefault="00F43162">
      <w:r>
        <w:t>• Theological Dictionary of the New Testament (TDNT)</w:t>
      </w:r>
    </w:p>
    <w:p w14:paraId="52853561" w14:textId="77777777" w:rsidR="00F43162" w:rsidRDefault="00F43162">
      <w:r>
        <w:t>• Vine's Expository Dictionary of Old and New Testament Words</w:t>
      </w:r>
    </w:p>
    <w:p w14:paraId="32FEFE58" w14:textId="77777777" w:rsidR="00F43162" w:rsidRDefault="00F43162">
      <w:r>
        <w:t>• Wuest's Word Studies in the Greek New Testament</w:t>
      </w:r>
    </w:p>
    <w:p w14:paraId="4911B679" w14:textId="1BE10A56" w:rsidR="004C5552" w:rsidRDefault="00F43162">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16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3162"/>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1EA6A"/>
  <w15:chartTrackingRefBased/>
  <w15:docId w15:val="{82904D99-9053-4136-B5B8-40394F6C6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3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3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162"/>
    <w:rPr>
      <w:rFonts w:eastAsiaTheme="majorEastAsia" w:cstheme="majorBidi"/>
      <w:color w:val="272727" w:themeColor="text1" w:themeTint="D8"/>
    </w:rPr>
  </w:style>
  <w:style w:type="paragraph" w:styleId="Title">
    <w:name w:val="Title"/>
    <w:basedOn w:val="Normal"/>
    <w:next w:val="Normal"/>
    <w:link w:val="TitleChar"/>
    <w:uiPriority w:val="10"/>
    <w:qFormat/>
    <w:rsid w:val="00F43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162"/>
    <w:pPr>
      <w:spacing w:before="160"/>
      <w:jc w:val="center"/>
    </w:pPr>
    <w:rPr>
      <w:i/>
      <w:iCs/>
      <w:color w:val="404040" w:themeColor="text1" w:themeTint="BF"/>
    </w:rPr>
  </w:style>
  <w:style w:type="character" w:customStyle="1" w:styleId="QuoteChar">
    <w:name w:val="Quote Char"/>
    <w:basedOn w:val="DefaultParagraphFont"/>
    <w:link w:val="Quote"/>
    <w:uiPriority w:val="29"/>
    <w:rsid w:val="00F43162"/>
    <w:rPr>
      <w:i/>
      <w:iCs/>
      <w:color w:val="404040" w:themeColor="text1" w:themeTint="BF"/>
    </w:rPr>
  </w:style>
  <w:style w:type="paragraph" w:styleId="ListParagraph">
    <w:name w:val="List Paragraph"/>
    <w:basedOn w:val="Normal"/>
    <w:uiPriority w:val="34"/>
    <w:qFormat/>
    <w:rsid w:val="00F43162"/>
    <w:pPr>
      <w:ind w:left="720"/>
      <w:contextualSpacing/>
    </w:pPr>
  </w:style>
  <w:style w:type="character" w:styleId="IntenseEmphasis">
    <w:name w:val="Intense Emphasis"/>
    <w:basedOn w:val="DefaultParagraphFont"/>
    <w:uiPriority w:val="21"/>
    <w:qFormat/>
    <w:rsid w:val="00F43162"/>
    <w:rPr>
      <w:i/>
      <w:iCs/>
      <w:color w:val="2E74B5" w:themeColor="accent1" w:themeShade="BF"/>
    </w:rPr>
  </w:style>
  <w:style w:type="paragraph" w:styleId="IntenseQuote">
    <w:name w:val="Intense Quote"/>
    <w:basedOn w:val="Normal"/>
    <w:next w:val="Normal"/>
    <w:link w:val="IntenseQuoteChar"/>
    <w:uiPriority w:val="30"/>
    <w:qFormat/>
    <w:rsid w:val="00F431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3162"/>
    <w:rPr>
      <w:i/>
      <w:iCs/>
      <w:color w:val="2E74B5" w:themeColor="accent1" w:themeShade="BF"/>
    </w:rPr>
  </w:style>
  <w:style w:type="character" w:styleId="IntenseReference">
    <w:name w:val="Intense Reference"/>
    <w:basedOn w:val="DefaultParagraphFont"/>
    <w:uiPriority w:val="32"/>
    <w:qFormat/>
    <w:rsid w:val="00F431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827</Words>
  <Characters>4306</Characters>
  <Application>Microsoft Office Word</Application>
  <DocSecurity>0</DocSecurity>
  <Lines>82</Lines>
  <Paragraphs>45</Paragraphs>
  <ScaleCrop>false</ScaleCrop>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