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D9681" w14:textId="77777777" w:rsidR="009B62D7" w:rsidRPr="009B62D7" w:rsidRDefault="009B62D7">
      <w:pPr>
        <w:rPr>
          <w:b/>
        </w:rPr>
      </w:pPr>
      <w:r w:rsidRPr="009B62D7">
        <w:rPr>
          <w:b/>
        </w:rPr>
        <w:t>GOSPEL - ( euangelion , Strong's G2098 )</w:t>
      </w:r>
    </w:p>
    <w:p w14:paraId="3F8A07E5" w14:textId="77777777" w:rsidR="009B62D7" w:rsidRDefault="009B62D7">
      <w:r w:rsidRPr="009B62D7">
        <w:rPr>
          <w:b/>
        </w:rPr>
        <w:t>Summary:</w:t>
      </w:r>
    </w:p>
    <w:p w14:paraId="03505461" w14:textId="77777777" w:rsidR="009B62D7" w:rsidRDefault="009B62D7">
      <w:r>
        <w:t>The Greek noun euangelion originally referred to a reward given to a messenger of good news, or the good news itself—typically a military victory or the accession of a ruler. In the New Testament, it is transformed into the supreme announcement of God's saving act in Jesus Christ: His death, burial, and resurrection. In Philippians 1:27, the "gospel" is both the message that saves and the objective standard of truth that demands a unified, courageous, and worthy lifestyle from the believing community.</w:t>
      </w:r>
    </w:p>
    <w:p w14:paraId="13477270" w14:textId="77777777" w:rsidR="009B62D7" w:rsidRDefault="009B62D7"/>
    <w:p w14:paraId="47289746" w14:textId="77777777" w:rsidR="009B62D7" w:rsidRDefault="009B62D7">
      <w:r w:rsidRPr="009B62D7">
        <w:rPr>
          <w:b/>
        </w:rPr>
        <w:t>Full Study:</w:t>
      </w:r>
    </w:p>
    <w:p w14:paraId="66E1293D" w14:textId="77777777" w:rsidR="009B62D7" w:rsidRDefault="009B62D7"/>
    <w:p w14:paraId="52B49BAA" w14:textId="77777777" w:rsidR="009B62D7" w:rsidRPr="009B62D7" w:rsidRDefault="009B62D7">
      <w:pPr>
        <w:rPr>
          <w:b/>
        </w:rPr>
      </w:pPr>
      <w:r w:rsidRPr="009B62D7">
        <w:rPr>
          <w:b/>
        </w:rPr>
        <w:t>1. Word Picture / Background</w:t>
      </w:r>
    </w:p>
    <w:p w14:paraId="70900F72" w14:textId="77777777" w:rsidR="009B62D7" w:rsidRDefault="009B62D7">
      <w:r>
        <w:t>In classical Greek culture, euangelion (combining eu, meaning "good," and angello, meaning "to proclaim or bring news") was deeply tied to major historical events. It was the announcement of a battlefield victory or the birth and ascension of an emperor, which was hailed as "good news" bringing peace and prosperity to the empire. The Priene Calendar Inscription (9 BC) famously refers to the birthday of Augustus Caesar as the "beginning of the gospel (euangelion) for the world." The New Testament writers deliberately co-opted this politically charged term, showing that the true peace, victory, and Lord of the world is not Caesar, but Jesus Christ.</w:t>
      </w:r>
    </w:p>
    <w:p w14:paraId="54A1DDB8" w14:textId="77777777" w:rsidR="009B62D7" w:rsidRDefault="009B62D7"/>
    <w:p w14:paraId="79E1B42C" w14:textId="77777777" w:rsidR="009B62D7" w:rsidRPr="009B62D7" w:rsidRDefault="009B62D7">
      <w:pPr>
        <w:rPr>
          <w:b/>
        </w:rPr>
      </w:pPr>
      <w:r w:rsidRPr="009B62D7">
        <w:rPr>
          <w:b/>
        </w:rPr>
        <w:t>2. Meaning / Lexical Definition</w:t>
      </w:r>
    </w:p>
    <w:p w14:paraId="7B0D4179" w14:textId="77777777" w:rsidR="009B62D7" w:rsidRDefault="009B62D7">
      <w:r>
        <w:t>The noun euangelion refers to:</w:t>
      </w:r>
    </w:p>
    <w:p w14:paraId="789447EB" w14:textId="77777777" w:rsidR="009B62D7" w:rsidRDefault="009B62D7">
      <w:r>
        <w:t>• The good news of salvation through Jesus Christ.</w:t>
      </w:r>
    </w:p>
    <w:p w14:paraId="4126390B" w14:textId="77777777" w:rsidR="009B62D7" w:rsidRDefault="009B62D7">
      <w:r>
        <w:t>• The proclamation of the grace of God, specifically the death, burial, and resurrection of Christ (1 Corinthians 15:1–4).</w:t>
      </w:r>
    </w:p>
    <w:p w14:paraId="4EF0BC8D" w14:textId="77777777" w:rsidR="009B62D7" w:rsidRDefault="009B62D7">
      <w:r>
        <w:t>• The authoritative body of Christian truth and teaching.</w:t>
      </w:r>
    </w:p>
    <w:p w14:paraId="7B79027B" w14:textId="77777777" w:rsidR="009B62D7" w:rsidRDefault="009B62D7">
      <w:r>
        <w:t>• The act of preaching or spreading this message.</w:t>
      </w:r>
    </w:p>
    <w:p w14:paraId="66591EFC" w14:textId="77777777" w:rsidR="009B62D7" w:rsidRDefault="009B62D7"/>
    <w:p w14:paraId="0D9CC895" w14:textId="77777777" w:rsidR="009B62D7" w:rsidRPr="009B62D7" w:rsidRDefault="009B62D7">
      <w:pPr>
        <w:rPr>
          <w:b/>
        </w:rPr>
      </w:pPr>
      <w:r w:rsidRPr="009B62D7">
        <w:rPr>
          <w:b/>
        </w:rPr>
        <w:t>3. Usage and Word Pictures</w:t>
      </w:r>
    </w:p>
    <w:p w14:paraId="5227194A" w14:textId="77777777" w:rsidR="009B62D7" w:rsidRDefault="009B62D7">
      <w:r>
        <w:t>The word pictures associated with euangelion in the ancient world are striking:</w:t>
      </w:r>
    </w:p>
    <w:p w14:paraId="79870D79" w14:textId="77777777" w:rsidR="009B62D7" w:rsidRDefault="009B62D7">
      <w:r>
        <w:t>• The Battle Messenger: A runner arriving from the front lines, sweating and breathless, shouting "We have conquered!" to a city waiting in fearful suspense. The news changes their status from doomed to saved.</w:t>
      </w:r>
    </w:p>
    <w:p w14:paraId="4AB9E27A" w14:textId="77777777" w:rsidR="009B62D7" w:rsidRDefault="009B62D7">
      <w:r>
        <w:t>• The Imperial Herald: An official who enters a city plaza to declare a new king has taken the throne. The subjects do not make the king; they simply receive the news of his sovereign reign and submit to it.</w:t>
      </w:r>
    </w:p>
    <w:p w14:paraId="1D2BE0AF" w14:textId="77777777" w:rsidR="009B62D7" w:rsidRDefault="009B62D7">
      <w:r>
        <w:t>• The Divine Gift: Unlike moral philosophies that offer advice on how to live, the gospel is an announcement of what has already been done on behalf of humanity.</w:t>
      </w:r>
    </w:p>
    <w:p w14:paraId="300D8587" w14:textId="77777777" w:rsidR="009B62D7" w:rsidRDefault="009B62D7"/>
    <w:p w14:paraId="7E25E0B7" w14:textId="77777777" w:rsidR="009B62D7" w:rsidRPr="009B62D7" w:rsidRDefault="009B62D7">
      <w:pPr>
        <w:rPr>
          <w:b/>
        </w:rPr>
      </w:pPr>
      <w:r w:rsidRPr="009B62D7">
        <w:rPr>
          <w:b/>
        </w:rPr>
        <w:t>4. Theological Implications</w:t>
      </w:r>
    </w:p>
    <w:p w14:paraId="3ACACE0B" w14:textId="77777777" w:rsidR="009B62D7" w:rsidRDefault="009B62D7">
      <w:r>
        <w:t>Theologically, euangelion represents the objective historical reality of God's redemption. It is not a subjective feeling or a set of ethical rules, but an announcement of historical facts with cosmic consequences. The gospel is the power of God for salvation (Romans 1:16). It reveals God's righteousness, demands faith, and reconciles sinners to their Creator. Because it is God's announcement, it is exclusive, unchanging, and authoritative. Any alteration of this message is met with the gravest warnings (Galatians 1:8–9).</w:t>
      </w:r>
    </w:p>
    <w:p w14:paraId="2C351D90" w14:textId="77777777" w:rsidR="009B62D7" w:rsidRDefault="009B62D7"/>
    <w:p w14:paraId="1DF7B387" w14:textId="77777777" w:rsidR="009B62D7" w:rsidRPr="009B62D7" w:rsidRDefault="009B62D7">
      <w:pPr>
        <w:rPr>
          <w:b/>
        </w:rPr>
      </w:pPr>
      <w:r w:rsidRPr="009B62D7">
        <w:rPr>
          <w:b/>
        </w:rPr>
        <w:t>5. Contextual Nuance in the Passage</w:t>
      </w:r>
    </w:p>
    <w:p w14:paraId="51776E2A" w14:textId="77777777" w:rsidR="009B62D7" w:rsidRDefault="009B62D7">
      <w:r>
        <w:t xml:space="preserve">In Philippians 1:27, Paul uses euangelion twice to anchor the church’s identity and conduct. </w:t>
      </w:r>
    </w:p>
    <w:p w14:paraId="6008834F" w14:textId="77777777" w:rsidR="009B62D7" w:rsidRDefault="009B62D7">
      <w:r>
        <w:t>• First, he exhorts them to "let your conduct be worthy of the gospel of Christ." The Greek verb translated "let your conduct be" is politeuomai, which literally means "to live as a citizen." Philippi was a Roman colony, and its residents were proud of their Roman citizenship. Paul reminds them that their primary citizenship is in heaven, and their public behavior must align with the royal decree of their King’s gospel.</w:t>
      </w:r>
    </w:p>
    <w:p w14:paraId="6402532F" w14:textId="77777777" w:rsidR="009B62D7" w:rsidRDefault="009B62D7">
      <w:r>
        <w:t>• Second, they are to stand fast in one spirit, "striving together for the faith of the gospel." Here, the gospel is a unified front. The Philippians are facing persecution, and the gospel acts as the rallying banner. The "faith of the gospel" is the body of truth they must collectively defend, standing shoulder to shoulder like a Roman phalanx.</w:t>
      </w:r>
    </w:p>
    <w:p w14:paraId="14B9E3DD" w14:textId="77777777" w:rsidR="009B62D7" w:rsidRDefault="009B62D7"/>
    <w:p w14:paraId="2B0E0818" w14:textId="77777777" w:rsidR="009B62D7" w:rsidRPr="009B62D7" w:rsidRDefault="009B62D7">
      <w:pPr>
        <w:rPr>
          <w:b/>
        </w:rPr>
      </w:pPr>
      <w:r w:rsidRPr="009B62D7">
        <w:rPr>
          <w:b/>
        </w:rPr>
        <w:t>6. Key Uses in Other Verses (NKJV)</w:t>
      </w:r>
    </w:p>
    <w:p w14:paraId="1CE11BEE" w14:textId="77777777" w:rsidR="009B62D7" w:rsidRDefault="009B62D7">
      <w:r>
        <w:t>• Romans 1:16: "For I am not ashamed of the gospel of Christ, for it is the power of God for salvation to everyone who believes..."</w:t>
      </w:r>
    </w:p>
    <w:p w14:paraId="2EECD174" w14:textId="77777777" w:rsidR="009B62D7" w:rsidRDefault="009B62D7">
      <w:r>
        <w:t>• 1 Corinthians 15:1: "Moreover, brethren, I declare to you the gospel which I preached to you, which also you received and in which you stand..."</w:t>
      </w:r>
    </w:p>
    <w:p w14:paraId="52B42F35" w14:textId="77777777" w:rsidR="009B62D7" w:rsidRDefault="009B62D7">
      <w:r>
        <w:t>• Galatians 1:8: "But even if we, or an angel from heaven, preach any other gospel to you than what we have preached to you, let him be accursed."</w:t>
      </w:r>
    </w:p>
    <w:p w14:paraId="126CE80B" w14:textId="77777777" w:rsidR="009B62D7" w:rsidRDefault="009B62D7">
      <w:r>
        <w:t>• Ephesians 1:13: "In Him you also trusted, after you heard the word of truth, the gospel of your salvation..."</w:t>
      </w:r>
    </w:p>
    <w:p w14:paraId="0A0D1156" w14:textId="77777777" w:rsidR="009B62D7" w:rsidRDefault="009B62D7"/>
    <w:p w14:paraId="3DE968C8" w14:textId="77777777" w:rsidR="009B62D7" w:rsidRPr="009B62D7" w:rsidRDefault="009B62D7">
      <w:pPr>
        <w:rPr>
          <w:b/>
        </w:rPr>
      </w:pPr>
      <w:r w:rsidRPr="009B62D7">
        <w:rPr>
          <w:b/>
        </w:rPr>
        <w:t>7. Other Relevant Insights</w:t>
      </w:r>
    </w:p>
    <w:p w14:paraId="58F0A24F" w14:textId="77777777" w:rsidR="009B62D7" w:rsidRDefault="009B62D7">
      <w:r>
        <w:t>• Paul's letter to the Philippians is intensely focused on the progress of the gospel. He mentions euangelion nine times in this short letter (1:5, 7, 12, 16, 27 [twice]; 2:22; 4:3, 15).</w:t>
      </w:r>
    </w:p>
    <w:p w14:paraId="687E272D" w14:textId="77777777" w:rsidR="009B62D7" w:rsidRDefault="009B62D7">
      <w:r>
        <w:t>• Even in chains, Paul’s primary concern is not his personal comfort or freedom, but that his circumstances have turned out for "the furtherance of the gospel" (Philippians 1:12). This shows that the messenger is secondary to the message.</w:t>
      </w:r>
    </w:p>
    <w:p w14:paraId="212993A5" w14:textId="77777777" w:rsidR="009B62D7" w:rsidRDefault="009B62D7"/>
    <w:p w14:paraId="719B35AC" w14:textId="77777777" w:rsidR="009B62D7" w:rsidRPr="009B62D7" w:rsidRDefault="009B62D7">
      <w:pPr>
        <w:rPr>
          <w:b/>
        </w:rPr>
      </w:pPr>
      <w:r w:rsidRPr="009B62D7">
        <w:rPr>
          <w:b/>
        </w:rPr>
        <w:t>8. References</w:t>
      </w:r>
    </w:p>
    <w:p w14:paraId="0DDDF9D8" w14:textId="77777777" w:rsidR="009B62D7" w:rsidRDefault="009B62D7">
      <w:r>
        <w:t>• BDAG, 357–358</w:t>
      </w:r>
    </w:p>
    <w:p w14:paraId="35173064" w14:textId="77777777" w:rsidR="009B62D7" w:rsidRDefault="009B62D7">
      <w:r>
        <w:t>• TDNT, 2:721–736</w:t>
      </w:r>
    </w:p>
    <w:p w14:paraId="60C08EBC" w14:textId="77777777" w:rsidR="009B62D7" w:rsidRDefault="009B62D7">
      <w:r>
        <w:t>• Vine's Expository Dictionary of New Testament Words</w:t>
      </w:r>
    </w:p>
    <w:p w14:paraId="268E8697" w14:textId="77777777" w:rsidR="009B62D7" w:rsidRDefault="009B62D7">
      <w:r>
        <w:t>• Blue Letter Bible</w:t>
      </w:r>
    </w:p>
    <w:p w14:paraId="1F490296" w14:textId="44CE0DDF" w:rsidR="004C5552" w:rsidRDefault="009B62D7">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2D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B62D7"/>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26D91"/>
  <w15:chartTrackingRefBased/>
  <w15:docId w15:val="{6606A15B-EAB9-4E1B-927A-F5592A52B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6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6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2D7"/>
    <w:rPr>
      <w:rFonts w:eastAsiaTheme="majorEastAsia" w:cstheme="majorBidi"/>
      <w:color w:val="272727" w:themeColor="text1" w:themeTint="D8"/>
    </w:rPr>
  </w:style>
  <w:style w:type="paragraph" w:styleId="Title">
    <w:name w:val="Title"/>
    <w:basedOn w:val="Normal"/>
    <w:next w:val="Normal"/>
    <w:link w:val="TitleChar"/>
    <w:uiPriority w:val="10"/>
    <w:qFormat/>
    <w:rsid w:val="009B6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2D7"/>
    <w:pPr>
      <w:spacing w:before="160"/>
      <w:jc w:val="center"/>
    </w:pPr>
    <w:rPr>
      <w:i/>
      <w:iCs/>
      <w:color w:val="404040" w:themeColor="text1" w:themeTint="BF"/>
    </w:rPr>
  </w:style>
  <w:style w:type="character" w:customStyle="1" w:styleId="QuoteChar">
    <w:name w:val="Quote Char"/>
    <w:basedOn w:val="DefaultParagraphFont"/>
    <w:link w:val="Quote"/>
    <w:uiPriority w:val="29"/>
    <w:rsid w:val="009B62D7"/>
    <w:rPr>
      <w:i/>
      <w:iCs/>
      <w:color w:val="404040" w:themeColor="text1" w:themeTint="BF"/>
    </w:rPr>
  </w:style>
  <w:style w:type="paragraph" w:styleId="ListParagraph">
    <w:name w:val="List Paragraph"/>
    <w:basedOn w:val="Normal"/>
    <w:uiPriority w:val="34"/>
    <w:qFormat/>
    <w:rsid w:val="009B62D7"/>
    <w:pPr>
      <w:ind w:left="720"/>
      <w:contextualSpacing/>
    </w:pPr>
  </w:style>
  <w:style w:type="character" w:styleId="IntenseEmphasis">
    <w:name w:val="Intense Emphasis"/>
    <w:basedOn w:val="DefaultParagraphFont"/>
    <w:uiPriority w:val="21"/>
    <w:qFormat/>
    <w:rsid w:val="009B62D7"/>
    <w:rPr>
      <w:i/>
      <w:iCs/>
      <w:color w:val="2E74B5" w:themeColor="accent1" w:themeShade="BF"/>
    </w:rPr>
  </w:style>
  <w:style w:type="paragraph" w:styleId="IntenseQuote">
    <w:name w:val="Intense Quote"/>
    <w:basedOn w:val="Normal"/>
    <w:next w:val="Normal"/>
    <w:link w:val="IntenseQuoteChar"/>
    <w:uiPriority w:val="30"/>
    <w:qFormat/>
    <w:rsid w:val="009B62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62D7"/>
    <w:rPr>
      <w:i/>
      <w:iCs/>
      <w:color w:val="2E74B5" w:themeColor="accent1" w:themeShade="BF"/>
    </w:rPr>
  </w:style>
  <w:style w:type="character" w:styleId="IntenseReference">
    <w:name w:val="Intense Reference"/>
    <w:basedOn w:val="DefaultParagraphFont"/>
    <w:uiPriority w:val="32"/>
    <w:qFormat/>
    <w:rsid w:val="009B62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793</Words>
  <Characters>4124</Characters>
  <Application>Microsoft Office Word</Application>
  <DocSecurity>0</DocSecurity>
  <Lines>79</Lines>
  <Paragraphs>43</Paragraphs>
  <ScaleCrop>false</ScaleCrop>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