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9EA2" w14:textId="77777777" w:rsidR="00C74E6B" w:rsidRPr="00C74E6B" w:rsidRDefault="00C74E6B">
      <w:pPr>
        <w:rPr>
          <w:b/>
        </w:rPr>
      </w:pPr>
      <w:r w:rsidRPr="00C74E6B">
        <w:rPr>
          <w:b/>
        </w:rPr>
        <w:t>WORTHY - ( axios , Strong's G516 )</w:t>
      </w:r>
    </w:p>
    <w:p w14:paraId="1C1E3BC6" w14:textId="77777777" w:rsidR="00C74E6B" w:rsidRDefault="00C74E6B">
      <w:r w:rsidRPr="00C74E6B">
        <w:rPr>
          <w:b/>
        </w:rPr>
        <w:t>Summary:</w:t>
      </w:r>
    </w:p>
    <w:p w14:paraId="7FFB82B2" w14:textId="77777777" w:rsidR="00C74E6B" w:rsidRDefault="00C74E6B">
      <w:r>
        <w:t>The adverb axios means "worthily," "suitably," or "in a manner worthy of." Derived from an ancient word picture of balancing scales, it describes a lifestyle that perfectly corresponds to, matches, or balances the weight of the gospel. In Philippians 1:27, Paul uses this word alongside a verb meaning "to live as a citizen" to urge believers to conduct their daily lives in a way that aligns with their heavenly citizenship and honors the message of Christ.</w:t>
      </w:r>
    </w:p>
    <w:p w14:paraId="0602BF6E" w14:textId="77777777" w:rsidR="00C74E6B" w:rsidRDefault="00C74E6B"/>
    <w:p w14:paraId="1FB4F5A1" w14:textId="77777777" w:rsidR="00C74E6B" w:rsidRDefault="00C74E6B">
      <w:r w:rsidRPr="00C74E6B">
        <w:rPr>
          <w:b/>
        </w:rPr>
        <w:t>Full Study:</w:t>
      </w:r>
    </w:p>
    <w:p w14:paraId="3AD39722" w14:textId="77777777" w:rsidR="00C74E6B" w:rsidRPr="00C74E6B" w:rsidRDefault="00C74E6B">
      <w:pPr>
        <w:rPr>
          <w:b/>
        </w:rPr>
      </w:pPr>
      <w:r w:rsidRPr="00C74E6B">
        <w:rPr>
          <w:b/>
        </w:rPr>
        <w:t>1. Word Picture / Background</w:t>
      </w:r>
    </w:p>
    <w:p w14:paraId="27644208" w14:textId="77777777" w:rsidR="00C74E6B" w:rsidRDefault="00C74E6B">
      <w:r>
        <w:t>• The root of axios comes from the Greek verb ago, meaning "to drive" or "to bring," and is historically related to the axis or beam of a balance scale.</w:t>
      </w:r>
    </w:p>
    <w:p w14:paraId="128644AB" w14:textId="77777777" w:rsidR="00C74E6B" w:rsidRDefault="00C74E6B">
      <w:r>
        <w:t>• The literal word picture is that of a pair of scales. When an object of a certain weight is placed on one side of the scale, an equivalent weight must be placed on the other side to bring the scales into perfect balance.</w:t>
      </w:r>
    </w:p>
    <w:p w14:paraId="082F5031" w14:textId="77777777" w:rsidR="00C74E6B" w:rsidRDefault="00C74E6B">
      <w:r>
        <w:t>• To walk axios (worthily) means that the practical, everyday conduct of a believer acts as a counterweight that corresponds to the immense, glorious weight of the gospel of Christ. It does not mean deserving or earning salvation, but rather living in a way that matches the value of the calling received.</w:t>
      </w:r>
    </w:p>
    <w:p w14:paraId="7728B999" w14:textId="77777777" w:rsidR="00C74E6B" w:rsidRDefault="00C74E6B"/>
    <w:p w14:paraId="72C08D17" w14:textId="77777777" w:rsidR="00C74E6B" w:rsidRPr="00C74E6B" w:rsidRDefault="00C74E6B">
      <w:pPr>
        <w:rPr>
          <w:b/>
        </w:rPr>
      </w:pPr>
      <w:r w:rsidRPr="00C74E6B">
        <w:rPr>
          <w:b/>
        </w:rPr>
        <w:t>2. Meaning / Lexical Definition</w:t>
      </w:r>
    </w:p>
    <w:p w14:paraId="23CB091F" w14:textId="77777777" w:rsidR="00C74E6B" w:rsidRDefault="00C74E6B">
      <w:r>
        <w:t>• Axios is an adverb meaning "worthily," "in a manner worthy of," "suitably," or "befittingly."</w:t>
      </w:r>
    </w:p>
    <w:p w14:paraId="6079C0B5" w14:textId="77777777" w:rsidR="00C74E6B" w:rsidRDefault="00C74E6B">
      <w:r>
        <w:t>• It describes the manner in which an action is performed, indicating that the action corresponds appropriately to the character, status, or value of another person, standard, or entity.</w:t>
      </w:r>
    </w:p>
    <w:p w14:paraId="4B979B23" w14:textId="77777777" w:rsidR="00C74E6B" w:rsidRDefault="00C74E6B">
      <w:r>
        <w:t>• This word is grammatically distinguished from the adjective axios (Strong's G514), which describes a person or thing as deserving or suitable, though they share the same root and basic semantic concept of balance and correspondence.</w:t>
      </w:r>
    </w:p>
    <w:p w14:paraId="1B33F84C" w14:textId="77777777" w:rsidR="00C74E6B" w:rsidRDefault="00C74E6B">
      <w:r>
        <w:t>• In the New Testament, this adverb is consistently used to describe the manner in which believers should live in relation to God, their calling, or the gospel.</w:t>
      </w:r>
    </w:p>
    <w:p w14:paraId="4C7B7E7C" w14:textId="77777777" w:rsidR="00C74E6B" w:rsidRDefault="00C74E6B"/>
    <w:p w14:paraId="5CAFE5B4" w14:textId="77777777" w:rsidR="00C74E6B" w:rsidRPr="00C74E6B" w:rsidRDefault="00C74E6B">
      <w:pPr>
        <w:rPr>
          <w:b/>
        </w:rPr>
      </w:pPr>
      <w:r w:rsidRPr="00C74E6B">
        <w:rPr>
          <w:b/>
        </w:rPr>
        <w:t>3. Usage and Word Pictures</w:t>
      </w:r>
    </w:p>
    <w:p w14:paraId="3A9BBD53" w14:textId="77777777" w:rsidR="00C74E6B" w:rsidRDefault="00C74E6B">
      <w:r>
        <w:t>• In classical Greek, the term was used in civic and political contexts to describe actions that were fitting for a citizen of a noble city-state.</w:t>
      </w:r>
    </w:p>
    <w:p w14:paraId="34BE3AD2" w14:textId="77777777" w:rsidR="00C74E6B" w:rsidRDefault="00C74E6B">
      <w:r>
        <w:t>• In the New Testament, the adverb occurs six times (Romans 16:2; Ephesians 4:1; Philippians 1:27; Colossians 1:10; 1 Thessalonians 2:12; 3 John 1:6).</w:t>
      </w:r>
    </w:p>
    <w:p w14:paraId="183822A2" w14:textId="77777777" w:rsidR="00C74E6B" w:rsidRDefault="00C74E6B">
      <w:r>
        <w:t>• Each usage paints a picture of spiritual symmetry:</w:t>
      </w:r>
    </w:p>
    <w:p w14:paraId="4BE00D70" w14:textId="77777777" w:rsidR="00C74E6B" w:rsidRDefault="00C74E6B">
      <w:r>
        <w:t>• In Ephesians 4:1, walking "worthy of the calling" balances the doctrinal riches of chapters 1–3 with the practical obedience of chapters 4–6.</w:t>
      </w:r>
    </w:p>
    <w:p w14:paraId="64A8DE4C" w14:textId="77777777" w:rsidR="00C74E6B" w:rsidRDefault="00C74E6B">
      <w:r>
        <w:t>• In Colossians 1:10, walking "worthy of the Lord" means living in a way that fully pleases Him and bears fruit in every good work.</w:t>
      </w:r>
    </w:p>
    <w:p w14:paraId="6353DA7D" w14:textId="77777777" w:rsidR="00C74E6B" w:rsidRDefault="00C74E6B">
      <w:r>
        <w:t>• In 1 Thessalonians 2:12, walking "worthy of God" is linked to the reality that God has called believers into His own kingdom and glory.</w:t>
      </w:r>
    </w:p>
    <w:p w14:paraId="3494A476" w14:textId="77777777" w:rsidR="00C74E6B" w:rsidRDefault="00C74E6B"/>
    <w:p w14:paraId="5CB71A44" w14:textId="77777777" w:rsidR="00C74E6B" w:rsidRPr="00C74E6B" w:rsidRDefault="00C74E6B">
      <w:pPr>
        <w:rPr>
          <w:b/>
        </w:rPr>
      </w:pPr>
      <w:r w:rsidRPr="00C74E6B">
        <w:rPr>
          <w:b/>
        </w:rPr>
        <w:t>4. Theological Implications</w:t>
      </w:r>
    </w:p>
    <w:p w14:paraId="7E52F641" w14:textId="77777777" w:rsidR="00C74E6B" w:rsidRDefault="00C74E6B">
      <w:r>
        <w:t>• The concept of "worthiness" in the Christian life is never about merit, earning, or establishing self-righteousness. Believers do not walk worthily to obtain God's grace; they walk worthily because they have already received God's grace.</w:t>
      </w:r>
    </w:p>
    <w:p w14:paraId="77A1119A" w14:textId="77777777" w:rsidR="00C74E6B" w:rsidRDefault="00C74E6B">
      <w:r>
        <w:t>• It highlights the ethical obligation of grace. The gospel is a gift of infinite value, and the only appropriate response is a life transformed to reflect that value.</w:t>
      </w:r>
    </w:p>
    <w:p w14:paraId="3B29F7CE" w14:textId="77777777" w:rsidR="00C74E6B" w:rsidRDefault="00C74E6B">
      <w:r>
        <w:t>• There must be a visible harmony between a believer's theological position (righteous in Christ) and their practical condition (living righteously). An inconsistent or hypocritical life creates a jarring imbalance, misrepresenting the gospel to the watching world.</w:t>
      </w:r>
    </w:p>
    <w:p w14:paraId="3083DB90" w14:textId="77777777" w:rsidR="00C74E6B" w:rsidRDefault="00C74E6B"/>
    <w:p w14:paraId="667DC597" w14:textId="77777777" w:rsidR="00C74E6B" w:rsidRPr="00C74E6B" w:rsidRDefault="00C74E6B">
      <w:pPr>
        <w:rPr>
          <w:b/>
        </w:rPr>
      </w:pPr>
      <w:r w:rsidRPr="00C74E6B">
        <w:rPr>
          <w:b/>
        </w:rPr>
        <w:t>5. Contextual Nuance in the Passage</w:t>
      </w:r>
    </w:p>
    <w:p w14:paraId="0C9637F7" w14:textId="77777777" w:rsidR="00C74E6B" w:rsidRDefault="00C74E6B">
      <w:r>
        <w:t>• In Philippians 1:27, Paul writes, "Only let your conduct be worthy of the gospel of Christ."</w:t>
      </w:r>
    </w:p>
    <w:p w14:paraId="1209B719" w14:textId="77777777" w:rsidR="00C74E6B" w:rsidRDefault="00C74E6B">
      <w:r>
        <w:t>• The phrase "let your conduct be" translates the single Greek verb politeuomai, which literally means "behave as a citizen" or "live as a citizen of a state."</w:t>
      </w:r>
    </w:p>
    <w:p w14:paraId="56237579" w14:textId="77777777" w:rsidR="00C74E6B" w:rsidRDefault="00C74E6B">
      <w:r>
        <w:t>• Philippi was a Roman colony, and its residents were proud of their Roman citizenship, enjoying special privileges, laws, and duties.</w:t>
      </w:r>
    </w:p>
    <w:p w14:paraId="5A37A9A5" w14:textId="77777777" w:rsidR="00C74E6B" w:rsidRDefault="00C74E6B">
      <w:r>
        <w:t>• Paul masterfully uses this civic imagery to tell the Philippians that their primary citizenship is in heaven. Therefore, the manner (axios) of their daily life must match their heavenly constitution—the gospel of Christ.</w:t>
      </w:r>
    </w:p>
    <w:p w14:paraId="14A24E36" w14:textId="77777777" w:rsidR="00C74E6B" w:rsidRDefault="00C74E6B">
      <w:r>
        <w:t>• The immediate context shows that this "worthy" conduct is defined by unity and courage: standing fast in one spirit, with one mind striving together for the faith of the gospel, and remaining untroubled by adversaries.</w:t>
      </w:r>
    </w:p>
    <w:p w14:paraId="44C79939" w14:textId="77777777" w:rsidR="00C74E6B" w:rsidRDefault="00C74E6B"/>
    <w:p w14:paraId="56DB5206" w14:textId="77777777" w:rsidR="00C74E6B" w:rsidRPr="00C74E6B" w:rsidRDefault="00C74E6B">
      <w:pPr>
        <w:rPr>
          <w:b/>
        </w:rPr>
      </w:pPr>
      <w:r w:rsidRPr="00C74E6B">
        <w:rPr>
          <w:b/>
        </w:rPr>
        <w:t>6. Key Uses in Other Verses (NKJV)</w:t>
      </w:r>
    </w:p>
    <w:p w14:paraId="44A8BABB" w14:textId="77777777" w:rsidR="00C74E6B" w:rsidRDefault="00C74E6B">
      <w:r>
        <w:t>• Romans 16:2: "...that you may receive her in the Lord in a manner worthy of the saints..."</w:t>
      </w:r>
    </w:p>
    <w:p w14:paraId="49EF4A58" w14:textId="77777777" w:rsidR="00C74E6B" w:rsidRDefault="00C74E6B">
      <w:r>
        <w:t>• Ephesians 4:1: "...walk worthy of the calling with which you were called..."</w:t>
      </w:r>
    </w:p>
    <w:p w14:paraId="1C898A3D" w14:textId="77777777" w:rsidR="00C74E6B" w:rsidRDefault="00C74E6B">
      <w:r>
        <w:t>• Colossians 1:10: "...that you may walk worthy of the Lord, fully pleasing Him..."</w:t>
      </w:r>
    </w:p>
    <w:p w14:paraId="187358AD" w14:textId="77777777" w:rsidR="00C74E6B" w:rsidRDefault="00C74E6B">
      <w:r>
        <w:t>• 1 Thessalonians 2:12: "...that you would walk worthy of God who calls you into His own kingdom and glory."</w:t>
      </w:r>
    </w:p>
    <w:p w14:paraId="3632DC48" w14:textId="77777777" w:rsidR="00C74E6B" w:rsidRDefault="00C74E6B">
      <w:r>
        <w:t>• 3 John 1:6: "...If you send them on their journey in a manner worthy of God, you will do well."</w:t>
      </w:r>
    </w:p>
    <w:p w14:paraId="3381195F" w14:textId="77777777" w:rsidR="00C74E6B" w:rsidRDefault="00C74E6B"/>
    <w:p w14:paraId="5C71F69F" w14:textId="77777777" w:rsidR="00C74E6B" w:rsidRPr="00C74E6B" w:rsidRDefault="00C74E6B">
      <w:pPr>
        <w:rPr>
          <w:b/>
        </w:rPr>
      </w:pPr>
      <w:r w:rsidRPr="00C74E6B">
        <w:rPr>
          <w:b/>
        </w:rPr>
        <w:t>7. Other Relevant Insights</w:t>
      </w:r>
    </w:p>
    <w:p w14:paraId="3669F45B" w14:textId="77777777" w:rsidR="00C74E6B" w:rsidRDefault="00C74E6B">
      <w:r>
        <w:t>• The early church lived in a highly stratified Greco-Roman world where honor and shame dictated social status. To act "worthily" of someone meant to uphold their family or patron's honor.</w:t>
      </w:r>
    </w:p>
    <w:p w14:paraId="48354A3A" w14:textId="77777777" w:rsidR="00C74E6B" w:rsidRDefault="00C74E6B">
      <w:r>
        <w:t>• In the Christian community, this social dynamic was revolutionized. The supreme Lord is God Himself, and the household is His church. Every believer, regardless of their earthly status, was called to uphold the ultimate honor of the gospel.</w:t>
      </w:r>
    </w:p>
    <w:p w14:paraId="62BB7D96" w14:textId="77777777" w:rsidR="00C74E6B" w:rsidRDefault="00C74E6B">
      <w:r>
        <w:t>• When believers live axios of the gospel, they make the teaching about God attractive to outsiders.</w:t>
      </w:r>
    </w:p>
    <w:p w14:paraId="6DBC1FCF" w14:textId="77777777" w:rsidR="00C74E6B" w:rsidRDefault="00C74E6B"/>
    <w:p w14:paraId="2DA65DA7" w14:textId="77777777" w:rsidR="00C74E6B" w:rsidRPr="00C74E6B" w:rsidRDefault="00C74E6B">
      <w:pPr>
        <w:rPr>
          <w:b/>
        </w:rPr>
      </w:pPr>
      <w:r w:rsidRPr="00C74E6B">
        <w:rPr>
          <w:b/>
        </w:rPr>
        <w:t>8. References</w:t>
      </w:r>
    </w:p>
    <w:p w14:paraId="24CF4D60" w14:textId="77777777" w:rsidR="00C74E6B" w:rsidRDefault="00C74E6B">
      <w:r>
        <w:t>- BDAG Greek-English Lexicon of the New Testament, 3rd Edition</w:t>
      </w:r>
    </w:p>
    <w:p w14:paraId="6022123C" w14:textId="77777777" w:rsidR="00C74E6B" w:rsidRDefault="00C74E6B">
      <w:r>
        <w:t>- Theological Dictionary of the New Testament</w:t>
      </w:r>
    </w:p>
    <w:p w14:paraId="42728015" w14:textId="77777777" w:rsidR="00C74E6B" w:rsidRDefault="00C74E6B">
      <w:r>
        <w:t>- Vine's Expository Dictionary of New Testament Words</w:t>
      </w:r>
    </w:p>
    <w:p w14:paraId="0390D762" w14:textId="77777777" w:rsidR="00C74E6B" w:rsidRDefault="00C74E6B">
      <w:r>
        <w:t>- Thayer's Greek-English Lexicon</w:t>
      </w:r>
    </w:p>
    <w:p w14:paraId="409F625F" w14:textId="77777777" w:rsidR="00C74E6B" w:rsidRDefault="00C74E6B">
      <w:r>
        <w:t>- Zodhiates' Complete Word Study Dictionary: New Testament</w:t>
      </w:r>
    </w:p>
    <w:p w14:paraId="1CAA5D01" w14:textId="3D8DB73F" w:rsidR="004C5552" w:rsidRDefault="00C74E6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4E6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B552"/>
  <w15:chartTrackingRefBased/>
  <w15:docId w15:val="{2E0A6541-26D1-4E18-84BA-BCB7018B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4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6B"/>
    <w:rPr>
      <w:rFonts w:eastAsiaTheme="majorEastAsia" w:cstheme="majorBidi"/>
      <w:color w:val="272727" w:themeColor="text1" w:themeTint="D8"/>
    </w:rPr>
  </w:style>
  <w:style w:type="paragraph" w:styleId="Title">
    <w:name w:val="Title"/>
    <w:basedOn w:val="Normal"/>
    <w:next w:val="Normal"/>
    <w:link w:val="TitleChar"/>
    <w:uiPriority w:val="10"/>
    <w:qFormat/>
    <w:rsid w:val="00C74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6B"/>
    <w:pPr>
      <w:spacing w:before="160"/>
      <w:jc w:val="center"/>
    </w:pPr>
    <w:rPr>
      <w:i/>
      <w:iCs/>
      <w:color w:val="404040" w:themeColor="text1" w:themeTint="BF"/>
    </w:rPr>
  </w:style>
  <w:style w:type="character" w:customStyle="1" w:styleId="QuoteChar">
    <w:name w:val="Quote Char"/>
    <w:basedOn w:val="DefaultParagraphFont"/>
    <w:link w:val="Quote"/>
    <w:uiPriority w:val="29"/>
    <w:rsid w:val="00C74E6B"/>
    <w:rPr>
      <w:i/>
      <w:iCs/>
      <w:color w:val="404040" w:themeColor="text1" w:themeTint="BF"/>
    </w:rPr>
  </w:style>
  <w:style w:type="paragraph" w:styleId="ListParagraph">
    <w:name w:val="List Paragraph"/>
    <w:basedOn w:val="Normal"/>
    <w:uiPriority w:val="34"/>
    <w:qFormat/>
    <w:rsid w:val="00C74E6B"/>
    <w:pPr>
      <w:ind w:left="720"/>
      <w:contextualSpacing/>
    </w:pPr>
  </w:style>
  <w:style w:type="character" w:styleId="IntenseEmphasis">
    <w:name w:val="Intense Emphasis"/>
    <w:basedOn w:val="DefaultParagraphFont"/>
    <w:uiPriority w:val="21"/>
    <w:qFormat/>
    <w:rsid w:val="00C74E6B"/>
    <w:rPr>
      <w:i/>
      <w:iCs/>
      <w:color w:val="2E74B5" w:themeColor="accent1" w:themeShade="BF"/>
    </w:rPr>
  </w:style>
  <w:style w:type="paragraph" w:styleId="IntenseQuote">
    <w:name w:val="Intense Quote"/>
    <w:basedOn w:val="Normal"/>
    <w:next w:val="Normal"/>
    <w:link w:val="IntenseQuoteChar"/>
    <w:uiPriority w:val="30"/>
    <w:qFormat/>
    <w:rsid w:val="00C74E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4E6B"/>
    <w:rPr>
      <w:i/>
      <w:iCs/>
      <w:color w:val="2E74B5" w:themeColor="accent1" w:themeShade="BF"/>
    </w:rPr>
  </w:style>
  <w:style w:type="character" w:styleId="IntenseReference">
    <w:name w:val="Intense Reference"/>
    <w:basedOn w:val="DefaultParagraphFont"/>
    <w:uiPriority w:val="32"/>
    <w:qFormat/>
    <w:rsid w:val="00C74E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4744</Characters>
  <Application>Microsoft Office Word</Application>
  <DocSecurity>0</DocSecurity>
  <Lines>91</Lines>
  <Paragraphs>49</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