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B76D" w14:textId="77777777" w:rsidR="004918C2" w:rsidRPr="004918C2" w:rsidRDefault="004918C2">
      <w:pPr>
        <w:rPr>
          <w:b/>
        </w:rPr>
      </w:pPr>
      <w:r w:rsidRPr="004918C2">
        <w:rPr>
          <w:b/>
        </w:rPr>
        <w:t>PROOF - (endeixis, Strong's G1732)</w:t>
      </w:r>
    </w:p>
    <w:p w14:paraId="415531B7" w14:textId="77777777" w:rsidR="004918C2" w:rsidRDefault="004918C2">
      <w:r w:rsidRPr="004918C2">
        <w:rPr>
          <w:b/>
        </w:rPr>
        <w:t>Summary:</w:t>
      </w:r>
    </w:p>
    <w:p w14:paraId="2714E097" w14:textId="77777777" w:rsidR="004918C2" w:rsidRDefault="004918C2">
      <w:r>
        <w:t>The Greek noun endeixis refers to a concrete sign, demonstration, or objective proof of an underlying reality. In Philippians 1:28, it describes the profound spiritual dynamic that occurs when believers refuse to be terrified by their persecutors. This supernatural courage serves as a dual-sided, divinely authorized signpost: to the persecutors, it is an undeniable proof of their impending destruction; to the suffering believers, it is a sure proof of their ultimate salvation.</w:t>
      </w:r>
    </w:p>
    <w:p w14:paraId="71610D90" w14:textId="77777777" w:rsidR="004918C2" w:rsidRDefault="004918C2"/>
    <w:p w14:paraId="733BC353" w14:textId="77777777" w:rsidR="004918C2" w:rsidRDefault="004918C2">
      <w:r w:rsidRPr="004918C2">
        <w:rPr>
          <w:b/>
        </w:rPr>
        <w:t>Full Study:</w:t>
      </w:r>
    </w:p>
    <w:p w14:paraId="4D547CFA" w14:textId="77777777" w:rsidR="004918C2" w:rsidRDefault="004918C2"/>
    <w:p w14:paraId="122E0E8A" w14:textId="77777777" w:rsidR="004918C2" w:rsidRPr="004918C2" w:rsidRDefault="004918C2">
      <w:pPr>
        <w:rPr>
          <w:b/>
        </w:rPr>
      </w:pPr>
      <w:r w:rsidRPr="004918C2">
        <w:rPr>
          <w:b/>
        </w:rPr>
        <w:t xml:space="preserve"> 1. Word Picture / Background</w:t>
      </w:r>
    </w:p>
    <w:p w14:paraId="28839332" w14:textId="77777777" w:rsidR="004918C2" w:rsidRDefault="004918C2">
      <w:r>
        <w:t xml:space="preserve">The word endeixis is derived from the compound verb endeiknymi, which joins en ("in" or "upon") with deiknymi ("to show, point out, or exhibit"). Etymologically, it carries the physical word picture of pointing a finger directly at something to make it visible and undeniable. It is a "showing within" or a manifest display. </w:t>
      </w:r>
    </w:p>
    <w:p w14:paraId="11E9CDFE" w14:textId="77777777" w:rsidR="004918C2" w:rsidRDefault="004918C2"/>
    <w:p w14:paraId="5C302E21" w14:textId="77777777" w:rsidR="004918C2" w:rsidRDefault="004918C2">
      <w:r>
        <w:t>In classical Greek and Athenian legal terminology, endeixis was used as a technical term for a written warrant, a public indictment, or a formal demonstration of a crime where the offender was caught in the act. It represents objective, visible evidence presented in a courtroom that cannot easily be explained away.</w:t>
      </w:r>
    </w:p>
    <w:p w14:paraId="5C0DC27C" w14:textId="77777777" w:rsidR="004918C2" w:rsidRDefault="004918C2"/>
    <w:p w14:paraId="50FD0FB5" w14:textId="77777777" w:rsidR="004918C2" w:rsidRPr="004918C2" w:rsidRDefault="004918C2">
      <w:pPr>
        <w:rPr>
          <w:b/>
        </w:rPr>
      </w:pPr>
      <w:r w:rsidRPr="004918C2">
        <w:rPr>
          <w:b/>
        </w:rPr>
        <w:t xml:space="preserve"> 2. Meaning / Lexical Definition</w:t>
      </w:r>
    </w:p>
    <w:p w14:paraId="0C8E1693" w14:textId="77777777" w:rsidR="004918C2" w:rsidRDefault="004918C2">
      <w:r>
        <w:t>The term denotes a showing, demonstrating, proving, or sign. It refers to a concrete manifestation or proof of something's existence or validity. Rather than describing a subjective feeling or an abstract argument, it indicates an objective, observable demonstration that serves as conclusive evidence. The semantic range includes:</w:t>
      </w:r>
    </w:p>
    <w:p w14:paraId="4891B44B" w14:textId="77777777" w:rsidR="004918C2" w:rsidRDefault="004918C2">
      <w:r>
        <w:t>• A sign or token</w:t>
      </w:r>
    </w:p>
    <w:p w14:paraId="5CA1E264" w14:textId="77777777" w:rsidR="004918C2" w:rsidRDefault="004918C2">
      <w:r>
        <w:t>• A proof or evidence</w:t>
      </w:r>
    </w:p>
    <w:p w14:paraId="731C30F6" w14:textId="77777777" w:rsidR="004918C2" w:rsidRDefault="004918C2">
      <w:r>
        <w:t>• A demonstration or display</w:t>
      </w:r>
    </w:p>
    <w:p w14:paraId="63F0282A" w14:textId="77777777" w:rsidR="004918C2" w:rsidRDefault="004918C2"/>
    <w:p w14:paraId="6688FF05" w14:textId="77777777" w:rsidR="004918C2" w:rsidRPr="004918C2" w:rsidRDefault="004918C2">
      <w:pPr>
        <w:rPr>
          <w:b/>
        </w:rPr>
      </w:pPr>
      <w:r w:rsidRPr="004918C2">
        <w:rPr>
          <w:b/>
        </w:rPr>
        <w:t xml:space="preserve"> 3. Usage and Word Pictures</w:t>
      </w:r>
    </w:p>
    <w:p w14:paraId="2F5D82BC" w14:textId="77777777" w:rsidR="004918C2" w:rsidRDefault="004918C2">
      <w:r>
        <w:t>The noun endeixis occurs only four times in the New Testament. Outside of its use in Philippians 1:28, the word pictures associated with it are deeply theological and relational:</w:t>
      </w:r>
    </w:p>
    <w:p w14:paraId="42532813" w14:textId="77777777" w:rsidR="004918C2" w:rsidRDefault="004918C2">
      <w:r>
        <w:t>• In Romans 3:25–26, it describes God's public display of His righteousness. God did not leave His justice in obscurity; at the cross of Jesus Christ, He put His righteousness on display as an undeniable, historical demonstration (endeixis).</w:t>
      </w:r>
    </w:p>
    <w:p w14:paraId="515FE099" w14:textId="77777777" w:rsidR="004918C2" w:rsidRDefault="004918C2">
      <w:r>
        <w:t>• In 2 Corinthians 8:24, Paul commands the Corinthian church to show a visible demonstration (endeixis) of their love and of his boasting on their behalf before the other churches by completing their financial collection for the saints in Jerusalem.</w:t>
      </w:r>
    </w:p>
    <w:p w14:paraId="170780F9" w14:textId="77777777" w:rsidR="004918C2" w:rsidRDefault="004918C2"/>
    <w:p w14:paraId="090E6408" w14:textId="77777777" w:rsidR="004918C2" w:rsidRDefault="004918C2">
      <w:r>
        <w:t>In each case, endeixis is the external, visible manifestation of an internal, invisible reality.</w:t>
      </w:r>
    </w:p>
    <w:p w14:paraId="585288ED" w14:textId="77777777" w:rsidR="004918C2" w:rsidRDefault="004918C2"/>
    <w:p w14:paraId="6B09FFBC" w14:textId="77777777" w:rsidR="004918C2" w:rsidRPr="004918C2" w:rsidRDefault="004918C2">
      <w:pPr>
        <w:rPr>
          <w:b/>
        </w:rPr>
      </w:pPr>
      <w:r w:rsidRPr="004918C2">
        <w:rPr>
          <w:b/>
        </w:rPr>
        <w:t xml:space="preserve"> 4. Theological Implications</w:t>
      </w:r>
    </w:p>
    <w:p w14:paraId="09D1481F" w14:textId="77777777" w:rsidR="004918C2" w:rsidRDefault="004918C2">
      <w:r>
        <w:t xml:space="preserve">The presence of suffering and the believer's response to it are highly significant. The courage of the church in the face of hostility is an eschatological signpost. It reveals that the ultimate destinies of humanity—destruction and salvation—are already breaking into the present era. </w:t>
      </w:r>
    </w:p>
    <w:p w14:paraId="743EB5F9" w14:textId="77777777" w:rsidR="004918C2" w:rsidRDefault="004918C2"/>
    <w:p w14:paraId="4352F298" w14:textId="77777777" w:rsidR="004918C2" w:rsidRDefault="004918C2">
      <w:r>
        <w:t>This reveals God’s sovereign hand in both judgment and vindication. The very mechanism the enemy uses to try to terrify and destroy the church (persecution) is turned by God into the very proof of the enemy's doom and the church's ultimate triumph. The fearless church becomes a living courtroom exhibit of God's coming justice.</w:t>
      </w:r>
    </w:p>
    <w:p w14:paraId="656BEA3E" w14:textId="77777777" w:rsidR="004918C2" w:rsidRDefault="004918C2"/>
    <w:p w14:paraId="22EE61F0" w14:textId="77777777" w:rsidR="004918C2" w:rsidRPr="004918C2" w:rsidRDefault="004918C2">
      <w:pPr>
        <w:rPr>
          <w:b/>
        </w:rPr>
      </w:pPr>
      <w:r w:rsidRPr="004918C2">
        <w:rPr>
          <w:b/>
        </w:rPr>
        <w:t xml:space="preserve"> 5. Contextual Nuance in the Passage</w:t>
      </w:r>
    </w:p>
    <w:p w14:paraId="429E014B" w14:textId="77777777" w:rsidR="004918C2" w:rsidRDefault="004918C2">
      <w:r>
        <w:t xml:space="preserve">In Philippians 1:28, Paul encourages the Philippian believers not to be "in any way terrified by your adversaries." The Greek word for "terrified" (ptyromenoi) refers to a horse being startled or stampeded. </w:t>
      </w:r>
    </w:p>
    <w:p w14:paraId="37B61C4E" w14:textId="77777777" w:rsidR="004918C2" w:rsidRDefault="004918C2"/>
    <w:p w14:paraId="2CCE2643" w14:textId="77777777" w:rsidR="004918C2" w:rsidRDefault="004918C2">
      <w:r>
        <w:t>When the church refuses to panic or flee under pressure, their collective, unshakable peace functions as an endeixis (proof/sign). This sign has a double meaning:</w:t>
      </w:r>
    </w:p>
    <w:p w14:paraId="18EF9E94" w14:textId="77777777" w:rsidR="004918C2" w:rsidRDefault="004918C2">
      <w:r>
        <w:t>• To the persecutors, it is a sign of apōleia (destruction, perdition). When they realize they cannot break the spirit of the Christians, it serves as a terrifying indicator that they are fighting against God and are headed for ruin.</w:t>
      </w:r>
    </w:p>
    <w:p w14:paraId="75EB897B" w14:textId="77777777" w:rsidR="004918C2" w:rsidRDefault="004918C2">
      <w:r>
        <w:t>• To the believers, it is a sign of sōtēria (salvation, deliverance). Their supernatural endurance is a personal token of assurance that they belong to God.</w:t>
      </w:r>
    </w:p>
    <w:p w14:paraId="4F9CED3F" w14:textId="77777777" w:rsidR="004918C2" w:rsidRDefault="004918C2"/>
    <w:p w14:paraId="743E27C7" w14:textId="77777777" w:rsidR="004918C2" w:rsidRDefault="004918C2">
      <w:r>
        <w:t>Paul adds that this dual-sided proof is "from God" (apo theou), emphasizing that both the courage itself and the destiny it points to are divinely guaranteed.</w:t>
      </w:r>
    </w:p>
    <w:p w14:paraId="15972121" w14:textId="77777777" w:rsidR="004918C2" w:rsidRDefault="004918C2"/>
    <w:p w14:paraId="1AB44C2E" w14:textId="77777777" w:rsidR="004918C2" w:rsidRPr="004918C2" w:rsidRDefault="004918C2">
      <w:pPr>
        <w:rPr>
          <w:b/>
        </w:rPr>
      </w:pPr>
      <w:r w:rsidRPr="004918C2">
        <w:rPr>
          <w:b/>
        </w:rPr>
        <w:t xml:space="preserve"> 6. Key Uses in Other Verses (NKJV)</w:t>
      </w:r>
    </w:p>
    <w:p w14:paraId="2533BBA8" w14:textId="77777777" w:rsidR="004918C2" w:rsidRDefault="004918C2">
      <w:r>
        <w:t>• Romans 3:25: "...whom God set forth as a propitiation by His blood, through faith, to demonstrate [endeixis] His righteousness..."</w:t>
      </w:r>
    </w:p>
    <w:p w14:paraId="3763E5DE" w14:textId="77777777" w:rsidR="004918C2" w:rsidRDefault="004918C2">
      <w:r>
        <w:t>• Romans 3:26: "...to demonstrate [endeixis] at the present time His righteousness, that He might be just and the justifier of the one who has faith in Jesus."</w:t>
      </w:r>
    </w:p>
    <w:p w14:paraId="6CCE54D4" w14:textId="77777777" w:rsidR="004918C2" w:rsidRDefault="004918C2">
      <w:r>
        <w:t>• 2 Corinthians 8:24: "Therefore show to them, and before the churches, the proof [endeixis] of your love and of our boasting on your behalf."</w:t>
      </w:r>
    </w:p>
    <w:p w14:paraId="0B8CB2B0" w14:textId="77777777" w:rsidR="004918C2" w:rsidRDefault="004918C2"/>
    <w:p w14:paraId="01FA1497" w14:textId="77777777" w:rsidR="004918C2" w:rsidRPr="004918C2" w:rsidRDefault="004918C2">
      <w:pPr>
        <w:rPr>
          <w:b/>
        </w:rPr>
      </w:pPr>
      <w:r w:rsidRPr="004918C2">
        <w:rPr>
          <w:b/>
        </w:rPr>
        <w:t xml:space="preserve"> 7. Other Relevant Insights</w:t>
      </w:r>
    </w:p>
    <w:p w14:paraId="0D59525F" w14:textId="77777777" w:rsidR="004918C2" w:rsidRDefault="004918C2">
      <w:r>
        <w:t>The contrast between "perdition" (ruin) and "salvation" (deliverance) underscores the serious nature of Christian endurance. When believers stand united and unafraid, they hold up a mirror of judgment to the world. The hostile world expects fear, compliance, or retaliation; when it meets supernatural peace, it is confronted with the reality of God's presence. Our quiet confidence in Christ is a powerful, silent sermon to those who oppose the gospel.</w:t>
      </w:r>
    </w:p>
    <w:p w14:paraId="103D5846" w14:textId="77777777" w:rsidR="004918C2" w:rsidRDefault="004918C2"/>
    <w:p w14:paraId="14AD6BAA" w14:textId="77777777" w:rsidR="004918C2" w:rsidRPr="004918C2" w:rsidRDefault="004918C2">
      <w:pPr>
        <w:rPr>
          <w:b/>
        </w:rPr>
      </w:pPr>
      <w:r w:rsidRPr="004918C2">
        <w:rPr>
          <w:b/>
        </w:rPr>
        <w:t xml:space="preserve"> 8. References</w:t>
      </w:r>
    </w:p>
    <w:p w14:paraId="3DF212A3" w14:textId="77777777" w:rsidR="004918C2" w:rsidRDefault="004918C2">
      <w:r>
        <w:t>• BDAG, 313</w:t>
      </w:r>
    </w:p>
    <w:p w14:paraId="4A947FB4" w14:textId="77777777" w:rsidR="004918C2" w:rsidRDefault="004918C2">
      <w:r>
        <w:t>• TDNT, 2:30</w:t>
      </w:r>
    </w:p>
    <w:p w14:paraId="53458696" w14:textId="77777777" w:rsidR="004918C2" w:rsidRDefault="004918C2">
      <w:r>
        <w:t>• Thayer's, 218</w:t>
      </w:r>
    </w:p>
    <w:p w14:paraId="0FA0DF46" w14:textId="68216390" w:rsidR="004C5552" w:rsidRDefault="004918C2">
      <w:r>
        <w:t>• Vine's Complete Expository Dictionary, 495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18C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5021"/>
  <w15:chartTrackingRefBased/>
  <w15:docId w15:val="{A06E4444-C2BA-47A6-9849-56E3C57F3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1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1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C2"/>
    <w:rPr>
      <w:rFonts w:eastAsiaTheme="majorEastAsia" w:cstheme="majorBidi"/>
      <w:color w:val="272727" w:themeColor="text1" w:themeTint="D8"/>
    </w:rPr>
  </w:style>
  <w:style w:type="paragraph" w:styleId="Title">
    <w:name w:val="Title"/>
    <w:basedOn w:val="Normal"/>
    <w:next w:val="Normal"/>
    <w:link w:val="TitleChar"/>
    <w:uiPriority w:val="10"/>
    <w:qFormat/>
    <w:rsid w:val="00491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C2"/>
    <w:pPr>
      <w:spacing w:before="160"/>
      <w:jc w:val="center"/>
    </w:pPr>
    <w:rPr>
      <w:i/>
      <w:iCs/>
      <w:color w:val="404040" w:themeColor="text1" w:themeTint="BF"/>
    </w:rPr>
  </w:style>
  <w:style w:type="character" w:customStyle="1" w:styleId="QuoteChar">
    <w:name w:val="Quote Char"/>
    <w:basedOn w:val="DefaultParagraphFont"/>
    <w:link w:val="Quote"/>
    <w:uiPriority w:val="29"/>
    <w:rsid w:val="004918C2"/>
    <w:rPr>
      <w:i/>
      <w:iCs/>
      <w:color w:val="404040" w:themeColor="text1" w:themeTint="BF"/>
    </w:rPr>
  </w:style>
  <w:style w:type="paragraph" w:styleId="ListParagraph">
    <w:name w:val="List Paragraph"/>
    <w:basedOn w:val="Normal"/>
    <w:uiPriority w:val="34"/>
    <w:qFormat/>
    <w:rsid w:val="004918C2"/>
    <w:pPr>
      <w:ind w:left="720"/>
      <w:contextualSpacing/>
    </w:pPr>
  </w:style>
  <w:style w:type="character" w:styleId="IntenseEmphasis">
    <w:name w:val="Intense Emphasis"/>
    <w:basedOn w:val="DefaultParagraphFont"/>
    <w:uiPriority w:val="21"/>
    <w:qFormat/>
    <w:rsid w:val="004918C2"/>
    <w:rPr>
      <w:i/>
      <w:iCs/>
      <w:color w:val="2E74B5" w:themeColor="accent1" w:themeShade="BF"/>
    </w:rPr>
  </w:style>
  <w:style w:type="paragraph" w:styleId="IntenseQuote">
    <w:name w:val="Intense Quote"/>
    <w:basedOn w:val="Normal"/>
    <w:next w:val="Normal"/>
    <w:link w:val="IntenseQuoteChar"/>
    <w:uiPriority w:val="30"/>
    <w:qFormat/>
    <w:rsid w:val="004918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18C2"/>
    <w:rPr>
      <w:i/>
      <w:iCs/>
      <w:color w:val="2E74B5" w:themeColor="accent1" w:themeShade="BF"/>
    </w:rPr>
  </w:style>
  <w:style w:type="character" w:styleId="IntenseReference">
    <w:name w:val="Intense Reference"/>
    <w:basedOn w:val="DefaultParagraphFont"/>
    <w:uiPriority w:val="32"/>
    <w:qFormat/>
    <w:rsid w:val="004918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