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2637" w14:textId="77777777" w:rsidR="00CA442B" w:rsidRPr="00CA442B" w:rsidRDefault="00CA442B">
      <w:pPr>
        <w:rPr>
          <w:b/>
        </w:rPr>
      </w:pPr>
      <w:r w:rsidRPr="00CA442B">
        <w:rPr>
          <w:b/>
        </w:rPr>
        <w:t>GRANTED - ( charizomai , Strong's G5483 )</w:t>
      </w:r>
    </w:p>
    <w:p w14:paraId="7E64E296" w14:textId="77777777" w:rsidR="00CA442B" w:rsidRDefault="00CA442B">
      <w:r w:rsidRPr="00CA442B">
        <w:rPr>
          <w:b/>
        </w:rPr>
        <w:t>Summary:</w:t>
      </w:r>
    </w:p>
    <w:p w14:paraId="47D41435" w14:textId="77777777" w:rsidR="00CA442B" w:rsidRDefault="00CA442B">
      <w:r>
        <w:t>The Greek verb charizomai means to give freely, graciously, or as a favor. Derived from charis ("grace"), it describes the act of bestowing an undeserved gift, canceling a debt, or extending forgiveness. In Philippians 1:29, Paul uses it in the passive voice to declare that both saving faith and suffering for Christ are sovereign, grace-filled gifts granted to believers by God.</w:t>
      </w:r>
    </w:p>
    <w:p w14:paraId="6E66621A" w14:textId="77777777" w:rsidR="00CA442B" w:rsidRDefault="00CA442B"/>
    <w:p w14:paraId="511E61DA" w14:textId="77777777" w:rsidR="00CA442B" w:rsidRDefault="00CA442B">
      <w:r w:rsidRPr="00CA442B">
        <w:rPr>
          <w:b/>
        </w:rPr>
        <w:t>Full Study:</w:t>
      </w:r>
    </w:p>
    <w:p w14:paraId="3B50B37C" w14:textId="77777777" w:rsidR="00CA442B" w:rsidRDefault="00CA442B"/>
    <w:p w14:paraId="507D5926" w14:textId="77777777" w:rsidR="00CA442B" w:rsidRPr="00CA442B" w:rsidRDefault="00CA442B">
      <w:pPr>
        <w:rPr>
          <w:b/>
        </w:rPr>
      </w:pPr>
      <w:r w:rsidRPr="00CA442B">
        <w:rPr>
          <w:b/>
        </w:rPr>
        <w:t>1. Word Picture / Background</w:t>
      </w:r>
    </w:p>
    <w:p w14:paraId="0867A00E" w14:textId="77777777" w:rsidR="00CA442B" w:rsidRDefault="00CA442B">
      <w:r>
        <w:t>• The verb charizomai derives directly from the noun charis, which means grace, favor, or beauty.</w:t>
      </w:r>
    </w:p>
    <w:p w14:paraId="19368F75" w14:textId="77777777" w:rsidR="00CA442B" w:rsidRDefault="00CA442B">
      <w:r>
        <w:t>• In the ancient Greco-Roman world, the term belonged to the social framework of patronage. A wealthy benefactor or patron would bestow a charis (a favor or gift) upon a client, completely out of goodwill rather than any obligation, merit, or performance. This act established a relationship of gratitude.</w:t>
      </w:r>
    </w:p>
    <w:p w14:paraId="1EA86D7C" w14:textId="77777777" w:rsidR="00CA442B" w:rsidRDefault="00CA442B">
      <w:r>
        <w:t>• Paul takes this cultural concept of a gracious, undeserved gift and elevates it to describe the spiritual privileges of the Christian life. Rather than viewing faith or suffering as human achievements or unfortunate circumstances, he frames them as direct gifts from the ultimate heavenly Patron.</w:t>
      </w:r>
    </w:p>
    <w:p w14:paraId="58F5B710" w14:textId="77777777" w:rsidR="00CA442B" w:rsidRDefault="00CA442B"/>
    <w:p w14:paraId="0192167C" w14:textId="77777777" w:rsidR="00CA442B" w:rsidRPr="00CA442B" w:rsidRDefault="00CA442B">
      <w:pPr>
        <w:rPr>
          <w:b/>
        </w:rPr>
      </w:pPr>
      <w:r w:rsidRPr="00CA442B">
        <w:rPr>
          <w:b/>
        </w:rPr>
        <w:t>2. Meaning / Lexical Definition</w:t>
      </w:r>
    </w:p>
    <w:p w14:paraId="199DFA2D" w14:textId="77777777" w:rsidR="00CA442B" w:rsidRDefault="00CA442B">
      <w:r>
        <w:t>• To show favor, to give freely, or to bestow graciously.</w:t>
      </w:r>
    </w:p>
    <w:p w14:paraId="2D0239C4" w14:textId="77777777" w:rsidR="00CA442B" w:rsidRDefault="00CA442B">
      <w:r>
        <w:t>• To rescue, deliver, or hand over a person as a favor (as seen in Acts 3:14 and Acts 25:11).</w:t>
      </w:r>
    </w:p>
    <w:p w14:paraId="3BACBBD6" w14:textId="77777777" w:rsidR="00CA442B" w:rsidRDefault="00CA442B">
      <w:r>
        <w:t>• To forgive, pardon, or cancel a debt (as seen in Luke 7:42 and Colossians 2:13).</w:t>
      </w:r>
    </w:p>
    <w:p w14:paraId="463EBC06" w14:textId="77777777" w:rsidR="00CA442B" w:rsidRDefault="00CA442B">
      <w:r>
        <w:t>• In Philippians 1:29, the verb appears in the passive voice (echaristhē, "it has been granted"). This is a divine passive, indicating that God is the active Giver of these gifts.</w:t>
      </w:r>
    </w:p>
    <w:p w14:paraId="331EAA12" w14:textId="77777777" w:rsidR="00CA442B" w:rsidRDefault="00CA442B"/>
    <w:p w14:paraId="599202C1" w14:textId="77777777" w:rsidR="00CA442B" w:rsidRPr="00CA442B" w:rsidRDefault="00CA442B">
      <w:pPr>
        <w:rPr>
          <w:b/>
        </w:rPr>
      </w:pPr>
      <w:r w:rsidRPr="00CA442B">
        <w:rPr>
          <w:b/>
        </w:rPr>
        <w:t>3. Usage and Word Pictures</w:t>
      </w:r>
    </w:p>
    <w:p w14:paraId="4E654F83" w14:textId="77777777" w:rsidR="00CA442B" w:rsidRDefault="00CA442B">
      <w:r>
        <w:t>• The verb occurs 23 times in the New Testament and carries a rich variety of applications.</w:t>
      </w:r>
    </w:p>
    <w:p w14:paraId="7B95EA66" w14:textId="77777777" w:rsidR="00CA442B" w:rsidRDefault="00CA442B">
      <w:r>
        <w:t>• In financial and legal contexts, it denotes the complete cancellation of a debt. In Luke's Gospel, a creditor "freely forgave" two debtors who had no means to repay. The word picture is one of wiping a ledger completely clean, driven solely by the mercy of the lender.</w:t>
      </w:r>
    </w:p>
    <w:p w14:paraId="3875B82D" w14:textId="77777777" w:rsidR="00CA442B" w:rsidRDefault="00CA442B">
      <w:r>
        <w:t>• In relational contexts, it represents interpersonal forgiveness. Believers are commanded to "forgive" one another just as God in Christ "forgave" them (Ephesians 4:32). Here, the word picture is treating an offender with unmerited favor instead of demanding retribution.</w:t>
      </w:r>
    </w:p>
    <w:p w14:paraId="45EB86FD" w14:textId="77777777" w:rsidR="00CA442B" w:rsidRDefault="00CA442B">
      <w:r>
        <w:t>• In Philippians 1:29, the word picture is the open-handed, sovereign distribution of divine privileges. God does not merely permit faith and suffering; He actively packages and presents them to the believer as tokens of His grace.</w:t>
      </w:r>
    </w:p>
    <w:p w14:paraId="484F79F2" w14:textId="77777777" w:rsidR="00CA442B" w:rsidRDefault="00CA442B"/>
    <w:p w14:paraId="6625FB3A" w14:textId="77777777" w:rsidR="00CA442B" w:rsidRPr="00CA442B" w:rsidRDefault="00CA442B">
      <w:pPr>
        <w:rPr>
          <w:b/>
        </w:rPr>
      </w:pPr>
      <w:r w:rsidRPr="00CA442B">
        <w:rPr>
          <w:b/>
        </w:rPr>
        <w:t>4. Theological Implications</w:t>
      </w:r>
    </w:p>
    <w:p w14:paraId="33803422" w14:textId="77777777" w:rsidR="00CA442B" w:rsidRDefault="00CA442B">
      <w:r>
        <w:t>• The Gift of Faith: The passage establishes that believing in Christ is "granted." Saving faith is not a self-generated product of human willpower or intellect. It is a gracious gift sovereignly bestowed by God, aligning with the truth that salvation is entirely of grace (Ephesians 2:8).</w:t>
      </w:r>
    </w:p>
    <w:p w14:paraId="2A5F882A" w14:textId="77777777" w:rsidR="00CA442B" w:rsidRDefault="00CA442B">
      <w:r>
        <w:t>• The Gift of Suffering: Strikingly, Paul places "suffering for His sake" on the exact same theological level as "believing." Both are charizomai—gracious gifts from God. Suffering for the gospel is not a sign of divine abandonment, spiritual failure, or God's anger. Instead, it is a badge of honor, a means of deep fellowship with Christ (Philippians 3:10), and a tool for spiritual refinement.</w:t>
      </w:r>
    </w:p>
    <w:p w14:paraId="6F37025F" w14:textId="77777777" w:rsidR="00CA442B" w:rsidRDefault="00CA442B">
      <w:r>
        <w:t>• Sovereign Grace: Because both faith and suffering are granted by God, the believer's capability to endure trials does not rely on personal stamina. The same grace that initiated salvation provides the endurance needed to suffer for the Savior.</w:t>
      </w:r>
    </w:p>
    <w:p w14:paraId="6B96FC8A" w14:textId="77777777" w:rsidR="00CA442B" w:rsidRDefault="00CA442B"/>
    <w:p w14:paraId="67CB14B7" w14:textId="77777777" w:rsidR="00CA442B" w:rsidRPr="00CA442B" w:rsidRDefault="00CA442B">
      <w:pPr>
        <w:rPr>
          <w:b/>
        </w:rPr>
      </w:pPr>
      <w:r w:rsidRPr="00CA442B">
        <w:rPr>
          <w:b/>
        </w:rPr>
        <w:t>5. Contextual Nuance in the Passage</w:t>
      </w:r>
    </w:p>
    <w:p w14:paraId="005F3023" w14:textId="77777777" w:rsidR="00CA442B" w:rsidRDefault="00CA442B">
      <w:r>
        <w:t>• Paul writes Philippians from a Roman prison, facing the threat of execution. The Philippian believers are also experiencing severe opposition and conflict from their hostile pagan surroundings (Philippians 1:27-30).</w:t>
      </w:r>
    </w:p>
    <w:p w14:paraId="0CECED82" w14:textId="77777777" w:rsidR="00CA442B" w:rsidRDefault="00CA442B">
      <w:r>
        <w:t>• By choosing charizomai, Paul masterfully reframes the Philippians' perspective on their hardships. He transforms their view of persecution from a tragedy or curse into a precious, divine favor.</w:t>
      </w:r>
    </w:p>
    <w:p w14:paraId="078D72EA" w14:textId="77777777" w:rsidR="00CA442B" w:rsidRDefault="00CA442B">
      <w:r>
        <w:t>• Just as they gladly welcomed the gift of faith, they are encouraged to welcome the gift of suffering. Paul shifts their focus from the painful circumstances of persecution to the loving, sovereign hand of the Father who designed those circumstances for His glory and their ultimate good.</w:t>
      </w:r>
    </w:p>
    <w:p w14:paraId="7AECC6AC" w14:textId="77777777" w:rsidR="00CA442B" w:rsidRDefault="00CA442B"/>
    <w:p w14:paraId="4734E469" w14:textId="77777777" w:rsidR="00CA442B" w:rsidRPr="00CA442B" w:rsidRDefault="00CA442B">
      <w:pPr>
        <w:rPr>
          <w:b/>
        </w:rPr>
      </w:pPr>
      <w:r w:rsidRPr="00CA442B">
        <w:rPr>
          <w:b/>
        </w:rPr>
        <w:t>6. Key Uses in Other Verses (NKJV)</w:t>
      </w:r>
    </w:p>
    <w:p w14:paraId="47188676" w14:textId="77777777" w:rsidR="00CA442B" w:rsidRDefault="00CA442B">
      <w:r>
        <w:t>• Romans 8:32 – "He who did not spare His own Son, but delivered Him up for us all, how shall He not with Him also freely give us all things?"</w:t>
      </w:r>
    </w:p>
    <w:p w14:paraId="65C981F9" w14:textId="77777777" w:rsidR="00CA442B" w:rsidRDefault="00CA442B">
      <w:r>
        <w:t>• Luke 7:42 – "And when they had nothing with which to repay, he freely forgave them both."</w:t>
      </w:r>
    </w:p>
    <w:p w14:paraId="0FD649D9" w14:textId="77777777" w:rsidR="00CA442B" w:rsidRDefault="00CA442B">
      <w:r>
        <w:t>• Ephesians 4:32 – "And be kind to one another, tenderhearted, forgiving one another, even as God in Christ forgave you."</w:t>
      </w:r>
    </w:p>
    <w:p w14:paraId="49B57FFC" w14:textId="77777777" w:rsidR="00CA442B" w:rsidRDefault="00CA442B">
      <w:r>
        <w:t>• Colossians 2:13 – "And you, being dead in your trespasses and the uncircumcision of your flesh, He has made alive together with Him, having forgiven you all trespasses,"</w:t>
      </w:r>
    </w:p>
    <w:p w14:paraId="5345947F" w14:textId="77777777" w:rsidR="00CA442B" w:rsidRDefault="00CA442B">
      <w:r>
        <w:t>• Philemon 1:22 – "But, meanwhile, also prepare a guest room for me, for I trust that through your prayers I shall be granted to you."</w:t>
      </w:r>
    </w:p>
    <w:p w14:paraId="5EFAE381" w14:textId="77777777" w:rsidR="00CA442B" w:rsidRDefault="00CA442B"/>
    <w:p w14:paraId="6A6D0BF3" w14:textId="77777777" w:rsidR="00CA442B" w:rsidRPr="00CA442B" w:rsidRDefault="00CA442B">
      <w:pPr>
        <w:rPr>
          <w:b/>
        </w:rPr>
      </w:pPr>
      <w:r w:rsidRPr="00CA442B">
        <w:rPr>
          <w:b/>
        </w:rPr>
        <w:t>7. Other Relevant Insights</w:t>
      </w:r>
    </w:p>
    <w:p w14:paraId="6195F7EA" w14:textId="77777777" w:rsidR="00CA442B" w:rsidRDefault="00CA442B">
      <w:r>
        <w:t>• The structural order of the text is critical: faith comes first, followed by suffering. Suffering does not earn salvation; rather, those who have received the grace of faith are subsequently entrusted with the privilege of suffering for the One in whom they believe.</w:t>
      </w:r>
    </w:p>
    <w:p w14:paraId="19159892" w14:textId="77777777" w:rsidR="00CA442B" w:rsidRDefault="00CA442B">
      <w:r>
        <w:t>• The connection between charizomai (to give graciously) and charis (grace) serves as a pastoral reminder that everything in the Christian life—from initial belief to final endurance through persecution—is saturated with and sustained by God's unmerited favor.</w:t>
      </w:r>
    </w:p>
    <w:p w14:paraId="23113E6C" w14:textId="77777777" w:rsidR="00CA442B" w:rsidRDefault="00CA442B"/>
    <w:p w14:paraId="4536CC22" w14:textId="77777777" w:rsidR="00CA442B" w:rsidRPr="00CA442B" w:rsidRDefault="00CA442B">
      <w:pPr>
        <w:rPr>
          <w:b/>
        </w:rPr>
      </w:pPr>
      <w:r w:rsidRPr="00CA442B">
        <w:rPr>
          <w:b/>
        </w:rPr>
        <w:t>8. References</w:t>
      </w:r>
    </w:p>
    <w:p w14:paraId="193315FA" w14:textId="77777777" w:rsidR="00CA442B" w:rsidRDefault="00CA442B">
      <w:r>
        <w:t>• BDAG, s.v. "charizomai."</w:t>
      </w:r>
    </w:p>
    <w:p w14:paraId="1D124747" w14:textId="77777777" w:rsidR="00CA442B" w:rsidRDefault="00CA442B">
      <w:r>
        <w:t>• TDNT, 9:372-402.</w:t>
      </w:r>
    </w:p>
    <w:p w14:paraId="3328A028" w14:textId="77777777" w:rsidR="00CA442B" w:rsidRDefault="00CA442B">
      <w:r>
        <w:t>• Vine's Expository Dictionary of New Testament Words, s.v. "grant," "forgive."</w:t>
      </w:r>
    </w:p>
    <w:p w14:paraId="4473D86B" w14:textId="77777777" w:rsidR="00CA442B" w:rsidRDefault="00CA442B">
      <w:r>
        <w:t>• Blue Letter Bible, Strong's G5483.</w:t>
      </w:r>
    </w:p>
    <w:p w14:paraId="68E6355F" w14:textId="2B425FE2" w:rsidR="004C5552" w:rsidRDefault="00CA442B">
      <w:r>
        <w:t>• Precept Austin on Philippians 1:29.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4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442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3E04"/>
  <w15:chartTrackingRefBased/>
  <w15:docId w15:val="{36493192-8A81-4FA5-A9E1-8F134D5F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42B"/>
    <w:rPr>
      <w:rFonts w:eastAsiaTheme="majorEastAsia" w:cstheme="majorBidi"/>
      <w:color w:val="272727" w:themeColor="text1" w:themeTint="D8"/>
    </w:rPr>
  </w:style>
  <w:style w:type="paragraph" w:styleId="Title">
    <w:name w:val="Title"/>
    <w:basedOn w:val="Normal"/>
    <w:next w:val="Normal"/>
    <w:link w:val="TitleChar"/>
    <w:uiPriority w:val="10"/>
    <w:qFormat/>
    <w:rsid w:val="00CA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42B"/>
    <w:pPr>
      <w:spacing w:before="160"/>
      <w:jc w:val="center"/>
    </w:pPr>
    <w:rPr>
      <w:i/>
      <w:iCs/>
      <w:color w:val="404040" w:themeColor="text1" w:themeTint="BF"/>
    </w:rPr>
  </w:style>
  <w:style w:type="character" w:customStyle="1" w:styleId="QuoteChar">
    <w:name w:val="Quote Char"/>
    <w:basedOn w:val="DefaultParagraphFont"/>
    <w:link w:val="Quote"/>
    <w:uiPriority w:val="29"/>
    <w:rsid w:val="00CA442B"/>
    <w:rPr>
      <w:i/>
      <w:iCs/>
      <w:color w:val="404040" w:themeColor="text1" w:themeTint="BF"/>
    </w:rPr>
  </w:style>
  <w:style w:type="paragraph" w:styleId="ListParagraph">
    <w:name w:val="List Paragraph"/>
    <w:basedOn w:val="Normal"/>
    <w:uiPriority w:val="34"/>
    <w:qFormat/>
    <w:rsid w:val="00CA442B"/>
    <w:pPr>
      <w:ind w:left="720"/>
      <w:contextualSpacing/>
    </w:pPr>
  </w:style>
  <w:style w:type="character" w:styleId="IntenseEmphasis">
    <w:name w:val="Intense Emphasis"/>
    <w:basedOn w:val="DefaultParagraphFont"/>
    <w:uiPriority w:val="21"/>
    <w:qFormat/>
    <w:rsid w:val="00CA442B"/>
    <w:rPr>
      <w:i/>
      <w:iCs/>
      <w:color w:val="2E74B5" w:themeColor="accent1" w:themeShade="BF"/>
    </w:rPr>
  </w:style>
  <w:style w:type="paragraph" w:styleId="IntenseQuote">
    <w:name w:val="Intense Quote"/>
    <w:basedOn w:val="Normal"/>
    <w:next w:val="Normal"/>
    <w:link w:val="IntenseQuoteChar"/>
    <w:uiPriority w:val="30"/>
    <w:qFormat/>
    <w:rsid w:val="00CA44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442B"/>
    <w:rPr>
      <w:i/>
      <w:iCs/>
      <w:color w:val="2E74B5" w:themeColor="accent1" w:themeShade="BF"/>
    </w:rPr>
  </w:style>
  <w:style w:type="character" w:styleId="IntenseReference">
    <w:name w:val="Intense Reference"/>
    <w:basedOn w:val="DefaultParagraphFont"/>
    <w:uiPriority w:val="32"/>
    <w:qFormat/>
    <w:rsid w:val="00CA44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4780</Characters>
  <Application>Microsoft Office Word</Application>
  <DocSecurity>0</DocSecurity>
  <Lines>91</Lines>
  <Paragraphs>49</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