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3AB1" w14:textId="77777777" w:rsidR="002A182C" w:rsidRPr="002A182C" w:rsidRDefault="002A182C">
      <w:pPr>
        <w:rPr>
          <w:b/>
        </w:rPr>
      </w:pPr>
      <w:r w:rsidRPr="002A182C">
        <w:rPr>
          <w:b/>
        </w:rPr>
        <w:t>AFFECTION - ( splagchnon, Strong's G4698 )</w:t>
      </w:r>
    </w:p>
    <w:p w14:paraId="3923BCA1" w14:textId="77777777" w:rsidR="002A182C" w:rsidRDefault="002A182C">
      <w:r w:rsidRPr="002A182C">
        <w:rPr>
          <w:b/>
        </w:rPr>
        <w:t>Summary:</w:t>
      </w:r>
    </w:p>
    <w:p w14:paraId="3DC85EEE" w14:textId="77777777" w:rsidR="002A182C" w:rsidRDefault="002A182C">
      <w:r>
        <w:t>The word splagchnon refers literally to the internal organs—the heart, liver, lungs, and kidneys—which the ancient world viewed as the seat of the deepest human emotions. In the New Testament, it is used metaphorically to describe intense, deep-seated affection, compassion, and tender mercy. In Philippians 1:8, Paul expresses his profound pastoral longing for the Philippian believers, declaring that this love is not merely human sentimentality, but the very "affection of Jesus Christ" pulsing through him.</w:t>
      </w:r>
    </w:p>
    <w:p w14:paraId="3F1C93C2" w14:textId="77777777" w:rsidR="002A182C" w:rsidRDefault="002A182C"/>
    <w:p w14:paraId="0760246F" w14:textId="77777777" w:rsidR="002A182C" w:rsidRDefault="002A182C">
      <w:r w:rsidRPr="002A182C">
        <w:rPr>
          <w:b/>
        </w:rPr>
        <w:t>Full Study:</w:t>
      </w:r>
    </w:p>
    <w:p w14:paraId="72677949" w14:textId="77777777" w:rsidR="002A182C" w:rsidRDefault="002A182C"/>
    <w:p w14:paraId="7E196705" w14:textId="77777777" w:rsidR="002A182C" w:rsidRPr="002A182C" w:rsidRDefault="002A182C">
      <w:pPr>
        <w:rPr>
          <w:b/>
        </w:rPr>
      </w:pPr>
      <w:r w:rsidRPr="002A182C">
        <w:rPr>
          <w:b/>
        </w:rPr>
        <w:t>1. Word Picture / Background</w:t>
      </w:r>
    </w:p>
    <w:p w14:paraId="1950C8C0" w14:textId="77777777" w:rsidR="002A182C" w:rsidRDefault="002A182C">
      <w:r>
        <w:t xml:space="preserve">In ancient classical Greek literature, such as the epic poems of Homer, splagchna referred to the physical inner parts of a sacrificial animal or human—specifically the heart, lungs, and liver. These vital organs were eaten by the participants at the beginning of a sacrificial feast. Over time, classical Greek authors began to view these upper viscera as the seat of strong, sometimes violent passions like anger, fear, or lust. </w:t>
      </w:r>
    </w:p>
    <w:p w14:paraId="11F7E89E" w14:textId="77777777" w:rsidR="002A182C" w:rsidRDefault="002A182C">
      <w:r>
        <w:t xml:space="preserve">However, under the influence of Jewish thought and the translation of the Hebrew Scriptures into Greek (the Septuagint), the term underwent a major shift. It came to represent the seat of tender emotions: love, pity, mercy, and deep compassion. This is comparable to the modern Western idiom of referring to the "heart" as the source of love. While we speak of the heart, the ancient Semitic mind felt deep emotion physically in the gut or the bowels. </w:t>
      </w:r>
    </w:p>
    <w:p w14:paraId="1AF683FE" w14:textId="77777777" w:rsidR="002A182C" w:rsidRDefault="002A182C"/>
    <w:p w14:paraId="6FF52535" w14:textId="77777777" w:rsidR="002A182C" w:rsidRPr="002A182C" w:rsidRDefault="002A182C">
      <w:pPr>
        <w:rPr>
          <w:b/>
        </w:rPr>
      </w:pPr>
      <w:r w:rsidRPr="002A182C">
        <w:rPr>
          <w:b/>
        </w:rPr>
        <w:t>2. Meaning / Lexical Definition</w:t>
      </w:r>
    </w:p>
    <w:p w14:paraId="3E6EE86B" w14:textId="77777777" w:rsidR="002A182C" w:rsidRDefault="002A182C">
      <w:r>
        <w:t>• Literally, splagchnon refers to the physical inward parts, viscera, or entrails.</w:t>
      </w:r>
    </w:p>
    <w:p w14:paraId="3D7A0F2F" w14:textId="77777777" w:rsidR="002A182C" w:rsidRDefault="002A182C">
      <w:r>
        <w:t>• Metaphorically, it refers to the seat of the emotions, particularly love, affection, pity, and deep-seated sympathy.</w:t>
      </w:r>
    </w:p>
    <w:p w14:paraId="3272638B" w14:textId="77777777" w:rsidR="002A182C" w:rsidRDefault="002A182C">
      <w:r>
        <w:t>• In the plural form (splagchna), it represents tender mercies, compassion, or heart. It denotes an emotional response that is visceral—not merely an intellectual decision or a superficial feeling, but a deep movement felt in the very core of one's being.</w:t>
      </w:r>
    </w:p>
    <w:p w14:paraId="5FC0808E" w14:textId="77777777" w:rsidR="002A182C" w:rsidRDefault="002A182C"/>
    <w:p w14:paraId="54BA1C82" w14:textId="77777777" w:rsidR="002A182C" w:rsidRPr="002A182C" w:rsidRDefault="002A182C">
      <w:pPr>
        <w:rPr>
          <w:b/>
        </w:rPr>
      </w:pPr>
      <w:r w:rsidRPr="002A182C">
        <w:rPr>
          <w:b/>
        </w:rPr>
        <w:t>3. Usage and Word Pictures</w:t>
      </w:r>
    </w:p>
    <w:p w14:paraId="31F3D8B6" w14:textId="77777777" w:rsidR="002A182C" w:rsidRDefault="002A182C">
      <w:r>
        <w:t>• The verbal form of this root (splagchnizomai) is used almost exclusively in the Synoptic Gospels to describe the deep compassion of Jesus. Whenever Jesus saw the sick, the hungry, or the grieving, He was "moved with compassion" (a gut-level emotional reaction) before He performed a miracle.</w:t>
      </w:r>
    </w:p>
    <w:p w14:paraId="4A0CCC7A" w14:textId="77777777" w:rsidR="002A182C" w:rsidRDefault="002A182C">
      <w:r>
        <w:t>• In the Epistles, the noun splagchnon represents the intense bond of Christian love. It is a word picture of a love so deep that it moves a person physically. It stands in contrast to cold, duty-bound charity; it is warmth, tenderness, and active care.</w:t>
      </w:r>
    </w:p>
    <w:p w14:paraId="3B64D6B7" w14:textId="77777777" w:rsidR="002A182C" w:rsidRDefault="002A182C">
      <w:r>
        <w:t>• The ancient Stoics prized apatheia—a state of being completely unaffected by emotion or the suffering of others, viewing strong feelings as a weakness. The Christian use of splagchnon radically challenged this philosophy by elevating visceral emotional involvement as a supreme virtue.</w:t>
      </w:r>
    </w:p>
    <w:p w14:paraId="2DFB757C" w14:textId="77777777" w:rsidR="002A182C" w:rsidRDefault="002A182C"/>
    <w:p w14:paraId="28454597" w14:textId="77777777" w:rsidR="002A182C" w:rsidRPr="002A182C" w:rsidRDefault="002A182C">
      <w:pPr>
        <w:rPr>
          <w:b/>
        </w:rPr>
      </w:pPr>
      <w:r w:rsidRPr="002A182C">
        <w:rPr>
          <w:b/>
        </w:rPr>
        <w:t>4. Theological Implications</w:t>
      </w:r>
    </w:p>
    <w:p w14:paraId="0FF966D9" w14:textId="77777777" w:rsidR="002A182C" w:rsidRDefault="002A182C">
      <w:r>
        <w:t>• The Affection of Christ: Paul does not merely love the Philippians with his own emotional capacity; he loves them with the "affection of Jesus Christ." This indicates that Christ dwells in the believer to such an extent that His own heart and emotional responses are mediated through His servants.</w:t>
      </w:r>
    </w:p>
    <w:p w14:paraId="42E6B6FC" w14:textId="77777777" w:rsidR="002A182C" w:rsidRDefault="002A182C">
      <w:r>
        <w:t>• The Incarnation of Compassion: The use of this word implies that God is not a distant, unfeeling deity. In Christ, the transcendent God of the universe experienced human feelings of compassion.</w:t>
      </w:r>
    </w:p>
    <w:p w14:paraId="6D6CF7CB" w14:textId="77777777" w:rsidR="002A182C" w:rsidRDefault="002A182C">
      <w:r>
        <w:t>• The Character of the Church: Christian community is meant to be characterized by this same deep-seated, supernatural affection. It is the theological basis for mutual care, forgiveness, and unity among believers.</w:t>
      </w:r>
    </w:p>
    <w:p w14:paraId="0CBD23C3" w14:textId="77777777" w:rsidR="002A182C" w:rsidRDefault="002A182C"/>
    <w:p w14:paraId="72BBCBB5" w14:textId="77777777" w:rsidR="002A182C" w:rsidRPr="002A182C" w:rsidRDefault="002A182C">
      <w:pPr>
        <w:rPr>
          <w:b/>
        </w:rPr>
      </w:pPr>
      <w:r w:rsidRPr="002A182C">
        <w:rPr>
          <w:b/>
        </w:rPr>
        <w:t>5. Contextual Nuance in the Passage</w:t>
      </w:r>
    </w:p>
    <w:p w14:paraId="6FE06BB6" w14:textId="77777777" w:rsidR="002A182C" w:rsidRDefault="002A182C">
      <w:r>
        <w:t>In Philippians 1:8, Paul is imprisoned in Rome, yet his thoughts are consumed with longing for his beloved church in Philippi. He calls God as his witness, highlighting the intensity and sincerity of his oath. The phrase "affection of Jesus Christ" (splagchnois Christou Iesou) indicates that Paul's heart has been so conformed to Christ's heart that Paul's longing is actually Christ's own love flowing through him. The apostle's natural human affection has been elevated, purified, and energized by the indwelling Spirit of Jesus. Paul is saying, "When I long for you, it is not just Paul the man who misses you; it is Jesus Christ loving you through my heart."</w:t>
      </w:r>
    </w:p>
    <w:p w14:paraId="4A7798D2" w14:textId="77777777" w:rsidR="002A182C" w:rsidRDefault="002A182C"/>
    <w:p w14:paraId="388190A7" w14:textId="77777777" w:rsidR="002A182C" w:rsidRPr="002A182C" w:rsidRDefault="002A182C">
      <w:pPr>
        <w:rPr>
          <w:b/>
        </w:rPr>
      </w:pPr>
      <w:r w:rsidRPr="002A182C">
        <w:rPr>
          <w:b/>
        </w:rPr>
        <w:t>6. Key Uses in Other Verses (NKJV)</w:t>
      </w:r>
    </w:p>
    <w:p w14:paraId="721ED846" w14:textId="77777777" w:rsidR="002A182C" w:rsidRDefault="002A182C">
      <w:r>
        <w:t>• Luke 1:78 - "Through the tender mercy of our God..."</w:t>
      </w:r>
    </w:p>
    <w:p w14:paraId="72DA8869" w14:textId="77777777" w:rsidR="002A182C" w:rsidRDefault="002A182C">
      <w:r>
        <w:t>• 2 Corinthians 6:12 - "You are not restricted by us, but you are restricted in your own affections."</w:t>
      </w:r>
    </w:p>
    <w:p w14:paraId="34C29841" w14:textId="77777777" w:rsidR="002A182C" w:rsidRDefault="002A182C">
      <w:r>
        <w:t>• 2 Corinthians 7:15 - "And his inward affection is more abundant toward you..."</w:t>
      </w:r>
    </w:p>
    <w:p w14:paraId="629A300F" w14:textId="77777777" w:rsidR="002A182C" w:rsidRDefault="002A182C">
      <w:r>
        <w:t>• Colossians 3:12 - "Therefore, as the elect of God... put on tender mercies, kindness, humility..."</w:t>
      </w:r>
    </w:p>
    <w:p w14:paraId="3E25A96B" w14:textId="77777777" w:rsidR="002A182C" w:rsidRDefault="002A182C">
      <w:r>
        <w:t>• Philemon 1:7 - "...because the hearts of the saints have been refreshed by you, brother."</w:t>
      </w:r>
    </w:p>
    <w:p w14:paraId="012E15ED" w14:textId="77777777" w:rsidR="002A182C" w:rsidRDefault="002A182C">
      <w:r>
        <w:t>• 1 John 3:17 - "...and shuts up his heart of compassion from him, how does the love of God abide in him?"</w:t>
      </w:r>
    </w:p>
    <w:p w14:paraId="3E5B7549" w14:textId="77777777" w:rsidR="002A182C" w:rsidRDefault="002A182C"/>
    <w:p w14:paraId="430461E9" w14:textId="77777777" w:rsidR="002A182C" w:rsidRPr="002A182C" w:rsidRDefault="002A182C">
      <w:pPr>
        <w:rPr>
          <w:b/>
        </w:rPr>
      </w:pPr>
      <w:r w:rsidRPr="002A182C">
        <w:rPr>
          <w:b/>
        </w:rPr>
        <w:t>7. Other Relevant Insights</w:t>
      </w:r>
    </w:p>
    <w:p w14:paraId="633728AE" w14:textId="77777777" w:rsidR="002A182C" w:rsidRDefault="002A182C">
      <w:r>
        <w:t>• The translation history of this word is fascinating. Early English translations (such as the King James Version) translated splagchna literally as "bowels" (e.g., "bowels of Jesus Christ" in Phil 1:8, or "bowels of mercies" in Col 3:12). While this was linguistically accurate to the idiom of the ancient world, it lost its poetic and emotional warmth as the English language evolved. Modern translations rightly use "affection," "heart," or "tender mercies" to capture the original emotional intent for modern readers.</w:t>
      </w:r>
    </w:p>
    <w:p w14:paraId="38061093" w14:textId="77777777" w:rsidR="002A182C" w:rsidRDefault="002A182C"/>
    <w:p w14:paraId="08F71D81" w14:textId="77777777" w:rsidR="002A182C" w:rsidRPr="002A182C" w:rsidRDefault="002A182C">
      <w:pPr>
        <w:rPr>
          <w:b/>
        </w:rPr>
      </w:pPr>
      <w:r w:rsidRPr="002A182C">
        <w:rPr>
          <w:b/>
        </w:rPr>
        <w:t>8. References</w:t>
      </w:r>
    </w:p>
    <w:p w14:paraId="5383F1FA" w14:textId="77777777" w:rsidR="002A182C" w:rsidRDefault="002A182C">
      <w:r>
        <w:t>• BDAG Greek-English Lexicon of the New Testament, 3rd Edition</w:t>
      </w:r>
    </w:p>
    <w:p w14:paraId="3F148B18" w14:textId="77777777" w:rsidR="002A182C" w:rsidRDefault="002A182C">
      <w:r>
        <w:t>• Theological Dictionary of the New Testament (TDNT)</w:t>
      </w:r>
    </w:p>
    <w:p w14:paraId="4501CC91" w14:textId="77777777" w:rsidR="002A182C" w:rsidRDefault="002A182C">
      <w:r>
        <w:t>• Vine's Expository Dictionary of New Testament Words</w:t>
      </w:r>
    </w:p>
    <w:p w14:paraId="69224160" w14:textId="77777777" w:rsidR="002A182C" w:rsidRDefault="002A182C">
      <w:r>
        <w:t>• Thayer's Greek-English Lexicon</w:t>
      </w:r>
    </w:p>
    <w:p w14:paraId="7F2E5D1C" w14:textId="6232EC5F" w:rsidR="004C5552" w:rsidRDefault="002A182C">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82C"/>
    <w:rsid w:val="00017747"/>
    <w:rsid w:val="00023A4A"/>
    <w:rsid w:val="0006763F"/>
    <w:rsid w:val="000C53AC"/>
    <w:rsid w:val="00146083"/>
    <w:rsid w:val="001B2D17"/>
    <w:rsid w:val="002058F7"/>
    <w:rsid w:val="00224809"/>
    <w:rsid w:val="002357B1"/>
    <w:rsid w:val="002464EB"/>
    <w:rsid w:val="00273F8C"/>
    <w:rsid w:val="00285674"/>
    <w:rsid w:val="00286CCE"/>
    <w:rsid w:val="002A182C"/>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487D6"/>
  <w15:chartTrackingRefBased/>
  <w15:docId w15:val="{7FBDE739-FD05-40A4-B821-35E945376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1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1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82C"/>
    <w:rPr>
      <w:rFonts w:eastAsiaTheme="majorEastAsia" w:cstheme="majorBidi"/>
      <w:color w:val="272727" w:themeColor="text1" w:themeTint="D8"/>
    </w:rPr>
  </w:style>
  <w:style w:type="paragraph" w:styleId="Title">
    <w:name w:val="Title"/>
    <w:basedOn w:val="Normal"/>
    <w:next w:val="Normal"/>
    <w:link w:val="TitleChar"/>
    <w:uiPriority w:val="10"/>
    <w:qFormat/>
    <w:rsid w:val="002A1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82C"/>
    <w:pPr>
      <w:spacing w:before="160"/>
      <w:jc w:val="center"/>
    </w:pPr>
    <w:rPr>
      <w:i/>
      <w:iCs/>
      <w:color w:val="404040" w:themeColor="text1" w:themeTint="BF"/>
    </w:rPr>
  </w:style>
  <w:style w:type="character" w:customStyle="1" w:styleId="QuoteChar">
    <w:name w:val="Quote Char"/>
    <w:basedOn w:val="DefaultParagraphFont"/>
    <w:link w:val="Quote"/>
    <w:uiPriority w:val="29"/>
    <w:rsid w:val="002A182C"/>
    <w:rPr>
      <w:i/>
      <w:iCs/>
      <w:color w:val="404040" w:themeColor="text1" w:themeTint="BF"/>
    </w:rPr>
  </w:style>
  <w:style w:type="paragraph" w:styleId="ListParagraph">
    <w:name w:val="List Paragraph"/>
    <w:basedOn w:val="Normal"/>
    <w:uiPriority w:val="34"/>
    <w:qFormat/>
    <w:rsid w:val="002A182C"/>
    <w:pPr>
      <w:ind w:left="720"/>
      <w:contextualSpacing/>
    </w:pPr>
  </w:style>
  <w:style w:type="character" w:styleId="IntenseEmphasis">
    <w:name w:val="Intense Emphasis"/>
    <w:basedOn w:val="DefaultParagraphFont"/>
    <w:uiPriority w:val="21"/>
    <w:qFormat/>
    <w:rsid w:val="002A182C"/>
    <w:rPr>
      <w:i/>
      <w:iCs/>
      <w:color w:val="2E74B5" w:themeColor="accent1" w:themeShade="BF"/>
    </w:rPr>
  </w:style>
  <w:style w:type="paragraph" w:styleId="IntenseQuote">
    <w:name w:val="Intense Quote"/>
    <w:basedOn w:val="Normal"/>
    <w:next w:val="Normal"/>
    <w:link w:val="IntenseQuoteChar"/>
    <w:uiPriority w:val="30"/>
    <w:qFormat/>
    <w:rsid w:val="002A18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182C"/>
    <w:rPr>
      <w:i/>
      <w:iCs/>
      <w:color w:val="2E74B5" w:themeColor="accent1" w:themeShade="BF"/>
    </w:rPr>
  </w:style>
  <w:style w:type="character" w:styleId="IntenseReference">
    <w:name w:val="Intense Reference"/>
    <w:basedOn w:val="DefaultParagraphFont"/>
    <w:uiPriority w:val="32"/>
    <w:qFormat/>
    <w:rsid w:val="002A18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913</Words>
  <Characters>4753</Characters>
  <Application>Microsoft Office Word</Application>
  <DocSecurity>0</DocSecurity>
  <Lines>91</Lines>
  <Paragraphs>49</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2026-08-13T02:46:00Z</dcterms:modified>
</cp:coreProperties>
</file>