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5574" w14:textId="77777777" w:rsidR="00146D8A" w:rsidRPr="00146D8A" w:rsidRDefault="00146D8A">
      <w:pPr>
        <w:rPr>
          <w:b/>
        </w:rPr>
      </w:pPr>
      <w:r w:rsidRPr="00146D8A">
        <w:rPr>
          <w:b/>
        </w:rPr>
        <w:t>GLORY - ( doxa , Strong's G1391 )</w:t>
      </w:r>
    </w:p>
    <w:p w14:paraId="0B9D207E" w14:textId="77777777" w:rsidR="00146D8A" w:rsidRDefault="00146D8A">
      <w:r w:rsidRPr="00146D8A">
        <w:rPr>
          <w:b/>
        </w:rPr>
        <w:t>Summary:</w:t>
      </w:r>
    </w:p>
    <w:p w14:paraId="1D91243E" w14:textId="77777777" w:rsidR="00146D8A" w:rsidRDefault="00146D8A">
      <w:r>
        <w:t>The Greek word doxa represents a profound shift from the classical Greek idea of personal opinion or reputation to the biblical concept of the weight, majesty, and radiant presence of God. In Philippians 2:11, doxa functions as the ultimate purpose of the cosmos: the final, universal acknowledgment of Jesus Christ's lordship directly magnifies, honors, and displays the supreme splendor of God the Father.</w:t>
      </w:r>
    </w:p>
    <w:p w14:paraId="6FEB5FCF" w14:textId="77777777" w:rsidR="00146D8A" w:rsidRDefault="00146D8A"/>
    <w:p w14:paraId="057B8F31" w14:textId="77777777" w:rsidR="00146D8A" w:rsidRDefault="00146D8A">
      <w:r w:rsidRPr="00146D8A">
        <w:rPr>
          <w:b/>
        </w:rPr>
        <w:t>Full Study:</w:t>
      </w:r>
    </w:p>
    <w:p w14:paraId="212AABE4" w14:textId="77777777" w:rsidR="00146D8A" w:rsidRDefault="00146D8A"/>
    <w:p w14:paraId="1375C11C" w14:textId="77777777" w:rsidR="00146D8A" w:rsidRPr="00146D8A" w:rsidRDefault="00146D8A">
      <w:pPr>
        <w:rPr>
          <w:b/>
        </w:rPr>
      </w:pPr>
      <w:r w:rsidRPr="00146D8A">
        <w:rPr>
          <w:b/>
        </w:rPr>
        <w:t xml:space="preserve"> 1. Word Picture / Background</w:t>
      </w:r>
    </w:p>
    <w:p w14:paraId="41250C4F" w14:textId="77777777" w:rsidR="00146D8A" w:rsidRDefault="00146D8A">
      <w:r>
        <w:t xml:space="preserve">In classical Greek, doxa derives from the verb dokeo, which means "to seem" or "to think." Originally, the noun referred to an opinion, expectation, or the view one held about something. Over time, it shifted to mean "reputation"—the opinion that others held of a person, which could be favorable (honor, fame) or unfavorable. </w:t>
      </w:r>
    </w:p>
    <w:p w14:paraId="102367B5" w14:textId="77777777" w:rsidR="00146D8A" w:rsidRDefault="00146D8A"/>
    <w:p w14:paraId="4A46DD5F" w14:textId="77777777" w:rsidR="00146D8A" w:rsidRDefault="00146D8A">
      <w:r>
        <w:t>However, when the translators of the Septuagint (the Greek Old Testament) chose doxa to translate the Hebrew word kabod, the word underwent a radical transformation. Kabod carries the literal root meaning of "weight" or "heavy." To the Hebrew mind, someone of importance was "heavy" with wealth, power, or influence. Applied to Yahweh, kabod became His "glory"—the visible, heavy, brilliant manifestation of His divine presence and holiness. Thus, doxa shed its classical sense of subjective "human opinion" and took on the objective, concrete reality of the radiant, awesome majesty of God.</w:t>
      </w:r>
    </w:p>
    <w:p w14:paraId="7D3BA5CC" w14:textId="77777777" w:rsidR="00146D8A" w:rsidRDefault="00146D8A"/>
    <w:p w14:paraId="6904E865" w14:textId="77777777" w:rsidR="00146D8A" w:rsidRPr="00146D8A" w:rsidRDefault="00146D8A">
      <w:pPr>
        <w:rPr>
          <w:b/>
        </w:rPr>
      </w:pPr>
      <w:r w:rsidRPr="00146D8A">
        <w:rPr>
          <w:b/>
        </w:rPr>
        <w:t xml:space="preserve"> 2. Meaning / Lexical Definition</w:t>
      </w:r>
    </w:p>
    <w:p w14:paraId="49AD51DE" w14:textId="77777777" w:rsidR="00146D8A" w:rsidRDefault="00146D8A">
      <w:r>
        <w:t>• Doxa carries several interconnected layers of meaning in the New Testament:</w:t>
      </w:r>
    </w:p>
    <w:p w14:paraId="3949C607" w14:textId="77777777" w:rsidR="00146D8A" w:rsidRDefault="00146D8A">
      <w:r>
        <w:t>• Divine Splendor and Radiance: The bright, blinding light that characterizes the presence of God or heavenly beings.</w:t>
      </w:r>
    </w:p>
    <w:p w14:paraId="28F10199" w14:textId="77777777" w:rsidR="00146D8A" w:rsidRDefault="00146D8A">
      <w:r>
        <w:t>• Majesty and Grandeur: The supreme power, dignity, and absolute perfection of God's sovereign character.</w:t>
      </w:r>
    </w:p>
    <w:p w14:paraId="1ABAE2E6" w14:textId="77777777" w:rsidR="00146D8A" w:rsidRDefault="00146D8A">
      <w:r>
        <w:t>• Honor and Praise: The praise, renown, and worship due to God from His creation.</w:t>
      </w:r>
    </w:p>
    <w:p w14:paraId="10AF03FE" w14:textId="77777777" w:rsidR="00146D8A" w:rsidRDefault="00146D8A">
      <w:r>
        <w:t>• Inherent Worth: The outward manifestation of God’s inner excellence; the visible display of who He is.</w:t>
      </w:r>
    </w:p>
    <w:p w14:paraId="135A7056" w14:textId="77777777" w:rsidR="00146D8A" w:rsidRDefault="00146D8A"/>
    <w:p w14:paraId="474448B0" w14:textId="77777777" w:rsidR="00146D8A" w:rsidRPr="00146D8A" w:rsidRDefault="00146D8A">
      <w:pPr>
        <w:rPr>
          <w:b/>
        </w:rPr>
      </w:pPr>
      <w:r w:rsidRPr="00146D8A">
        <w:rPr>
          <w:b/>
        </w:rPr>
        <w:t xml:space="preserve"> 3. Usage and Word Pictures</w:t>
      </w:r>
    </w:p>
    <w:p w14:paraId="6B9602F5" w14:textId="77777777" w:rsidR="00146D8A" w:rsidRDefault="00146D8A">
      <w:r>
        <w:t xml:space="preserve">Scripture uses doxa to contrast the fading, vapor-like nature of human accomplishments with the enduring, weighty reality of God. Human glory is pictured as the flower of the field that quickly withers, whereas the glory of God is an eternal, unshakeable weight. </w:t>
      </w:r>
    </w:p>
    <w:p w14:paraId="12847C1B" w14:textId="77777777" w:rsidR="00146D8A" w:rsidRDefault="00146D8A"/>
    <w:p w14:paraId="38A71F74" w14:textId="77777777" w:rsidR="00146D8A" w:rsidRDefault="00146D8A">
      <w:r>
        <w:t>In biblical imagery, doxa is often accompanied by physical phenomena: cloud, fire, and brilliant light. It is the cloud that filled the Tabernacle (Exodus 40:34), the light that shone around the shepherds at Christ's birth (Luke 2:9), and the brilliant radiance of the Transfiguration (Luke 9:32). In the New Testament, this glory is no longer housed in a building of stone but is perfectly embodied in Jesus Christ, who is the very outshining of the Father's glory (Hebrews 1:3).</w:t>
      </w:r>
    </w:p>
    <w:p w14:paraId="71912344" w14:textId="77777777" w:rsidR="00146D8A" w:rsidRDefault="00146D8A"/>
    <w:p w14:paraId="4EFB29E5" w14:textId="77777777" w:rsidR="00146D8A" w:rsidRPr="00146D8A" w:rsidRDefault="00146D8A">
      <w:pPr>
        <w:rPr>
          <w:b/>
        </w:rPr>
      </w:pPr>
      <w:r w:rsidRPr="00146D8A">
        <w:rPr>
          <w:b/>
        </w:rPr>
        <w:t xml:space="preserve"> 4. Theological Implications</w:t>
      </w:r>
    </w:p>
    <w:p w14:paraId="3BC472B4" w14:textId="77777777" w:rsidR="00146D8A" w:rsidRDefault="00146D8A">
      <w:r>
        <w:t xml:space="preserve">The theological significance of doxa in the New Testament is intimately tied to Christology and the Trinity. </w:t>
      </w:r>
    </w:p>
    <w:p w14:paraId="66D93FFF" w14:textId="77777777" w:rsidR="00146D8A" w:rsidRDefault="00146D8A">
      <w:r>
        <w:t>• The Goal of Redemption: Everything in creation and redemptive history moves toward the ultimate display of God's glory.</w:t>
      </w:r>
    </w:p>
    <w:p w14:paraId="18C82FF0" w14:textId="77777777" w:rsidR="00146D8A" w:rsidRDefault="00146D8A">
      <w:r>
        <w:t>• Trinitarian Harmony: In Philippians 2:5-11 (the famous Carmen Christi or Christ Hymn), the exaltation of the Son does not compete with the Father for glory. Because the Son and the Father are one in essence, the supreme exaltation of Jesus Christ as Kyrios (Lord) is the very means by which the Father is glorified. The worship of the Son is the glorification of the Father.</w:t>
      </w:r>
    </w:p>
    <w:p w14:paraId="04FE7F4C" w14:textId="77777777" w:rsidR="00146D8A" w:rsidRDefault="00146D8A">
      <w:r>
        <w:t>• Humility Precedes Glory: The theology of the cross dictates that true, lasting doxa is not achieved through grasping or self-assertion, but through self-emptying, obedience, and suffering.</w:t>
      </w:r>
    </w:p>
    <w:p w14:paraId="16E06EE4" w14:textId="77777777" w:rsidR="00146D8A" w:rsidRDefault="00146D8A"/>
    <w:p w14:paraId="6CADA0DF" w14:textId="77777777" w:rsidR="00146D8A" w:rsidRPr="00146D8A" w:rsidRDefault="00146D8A">
      <w:pPr>
        <w:rPr>
          <w:b/>
        </w:rPr>
      </w:pPr>
      <w:r w:rsidRPr="00146D8A">
        <w:rPr>
          <w:b/>
        </w:rPr>
        <w:t xml:space="preserve"> 5. Contextual Nuance in the Passage</w:t>
      </w:r>
    </w:p>
    <w:p w14:paraId="5B9DC8BF" w14:textId="77777777" w:rsidR="00146D8A" w:rsidRDefault="00146D8A">
      <w:r>
        <w:t xml:space="preserve">In Philippians 2:11, doxa is the destination and grand climax of the entire downward and upward movement of Jesus Christ. After emptying Himself and dying on a cross, God highly exalted Him. The ultimate end of this cosmic exaltation—where every knee bows and every tongue confesses that Jesus Christ is Lord—is "to the glory of God the Father." </w:t>
      </w:r>
    </w:p>
    <w:p w14:paraId="491E8C45" w14:textId="77777777" w:rsidR="00146D8A" w:rsidRDefault="00146D8A"/>
    <w:p w14:paraId="1F3799E9" w14:textId="77777777" w:rsidR="00146D8A" w:rsidRDefault="00146D8A">
      <w:r>
        <w:t xml:space="preserve">Paul uses the preposition eis ("to" or "unto") before doxan, pointing to the ultimate design and purpose of Christ’s lordship. The confession of Jesus as Lord does not detract from monotheism or rob the Father of His honor; rather, it is the highest expression of the Father's glory. </w:t>
      </w:r>
    </w:p>
    <w:p w14:paraId="476D2462" w14:textId="77777777" w:rsidR="00146D8A" w:rsidRDefault="00146D8A"/>
    <w:p w14:paraId="68225A11" w14:textId="77777777" w:rsidR="00146D8A" w:rsidRDefault="00146D8A">
      <w:r>
        <w:t>Furthermore, this serves as a sharp pastoral correction to the Philippian church. In Philippians 2:3, Paul warns them against doing anything through "selfish ambition or conceit" (kenodoxia, literally "empty glory" or "vainglory"). By pointing to Christ, who did not grasp at His own rights but lived for the doxa of the Father, Paul shows that true glory is found only in humble service to God.</w:t>
      </w:r>
    </w:p>
    <w:p w14:paraId="0375669B" w14:textId="77777777" w:rsidR="00146D8A" w:rsidRDefault="00146D8A"/>
    <w:p w14:paraId="483D7293" w14:textId="77777777" w:rsidR="00146D8A" w:rsidRPr="00146D8A" w:rsidRDefault="00146D8A">
      <w:pPr>
        <w:rPr>
          <w:b/>
        </w:rPr>
      </w:pPr>
      <w:r w:rsidRPr="00146D8A">
        <w:rPr>
          <w:b/>
        </w:rPr>
        <w:t xml:space="preserve"> 6. Key Uses in Other Verses (NKJV)</w:t>
      </w:r>
    </w:p>
    <w:p w14:paraId="45AD70EC" w14:textId="77777777" w:rsidR="00146D8A" w:rsidRDefault="00146D8A">
      <w:r>
        <w:t>• Luke 2:9 - "And behold, an angel of the Lord stood before them, and the glory of the Lord shone around them, and they were greatly afraid."</w:t>
      </w:r>
    </w:p>
    <w:p w14:paraId="66C82C1A" w14:textId="77777777" w:rsidR="00146D8A" w:rsidRDefault="00146D8A">
      <w:r>
        <w:t>• John 1:14 - "And the Word became flesh and dwelt among us, and we beheld His glory, the glory as of the only begotten of the Father, full of grace and truth."</w:t>
      </w:r>
    </w:p>
    <w:p w14:paraId="415235F6" w14:textId="77777777" w:rsidR="00146D8A" w:rsidRDefault="00146D8A">
      <w:r>
        <w:t>• Romans 3:23 - "...for all have sinned and fall short of the glory of God,"</w:t>
      </w:r>
    </w:p>
    <w:p w14:paraId="46F8E34C" w14:textId="77777777" w:rsidR="00146D8A" w:rsidRDefault="00146D8A">
      <w:r>
        <w:t>• 2 Corinthians 3:18 - "But we all, with unveiled face, beholding as in a mirror the glory of the Lord, are being transformed into the same image from glory to glory, just as by the Spirit of the Lord."</w:t>
      </w:r>
    </w:p>
    <w:p w14:paraId="5FED691D" w14:textId="77777777" w:rsidR="00146D8A" w:rsidRDefault="00146D8A"/>
    <w:p w14:paraId="706A44BD" w14:textId="77777777" w:rsidR="00146D8A" w:rsidRPr="00146D8A" w:rsidRDefault="00146D8A">
      <w:pPr>
        <w:rPr>
          <w:b/>
        </w:rPr>
      </w:pPr>
      <w:r w:rsidRPr="00146D8A">
        <w:rPr>
          <w:b/>
        </w:rPr>
        <w:t xml:space="preserve"> 7. Other Relevant Insights</w:t>
      </w:r>
    </w:p>
    <w:p w14:paraId="173DDAEA" w14:textId="77777777" w:rsidR="00146D8A" w:rsidRDefault="00146D8A">
      <w:r>
        <w:t>In the Greco-Roman world of Paul's day, society was driven by an intense pursuit of personal honor, status, and civic glory. Emperors and civic leaders built monuments to secure their own doxa (reputation). Paul’s presentation of doxa in Philippians flips this cultural value upside down. True, eternal glory does not come from self-promotion, but from a life of obedience to God, even when that obedience leads to the shame of a cross. The path to divine weightiness runs through the valley of humility.</w:t>
      </w:r>
    </w:p>
    <w:p w14:paraId="24108DD4" w14:textId="77777777" w:rsidR="00146D8A" w:rsidRDefault="00146D8A"/>
    <w:p w14:paraId="55C95FE9" w14:textId="77777777" w:rsidR="00146D8A" w:rsidRPr="00146D8A" w:rsidRDefault="00146D8A">
      <w:pPr>
        <w:rPr>
          <w:b/>
        </w:rPr>
      </w:pPr>
      <w:r w:rsidRPr="00146D8A">
        <w:rPr>
          <w:b/>
        </w:rPr>
        <w:t xml:space="preserve"> 8. References</w:t>
      </w:r>
    </w:p>
    <w:p w14:paraId="7C06783D" w14:textId="77777777" w:rsidR="00146D8A" w:rsidRDefault="00146D8A">
      <w:r>
        <w:t>• BDAG</w:t>
      </w:r>
    </w:p>
    <w:p w14:paraId="6A2A391D" w14:textId="77777777" w:rsidR="00146D8A" w:rsidRDefault="00146D8A">
      <w:r>
        <w:t>• Thayer's Greek-English Lexicon</w:t>
      </w:r>
    </w:p>
    <w:p w14:paraId="11408328" w14:textId="77777777" w:rsidR="00146D8A" w:rsidRDefault="00146D8A">
      <w:r>
        <w:t>• TDNT (Little Kittel)</w:t>
      </w:r>
    </w:p>
    <w:p w14:paraId="2F451F49" w14:textId="77777777" w:rsidR="00146D8A" w:rsidRDefault="00146D8A">
      <w:r>
        <w:t>• Vine's Expository Dictionary of New Testament Words</w:t>
      </w:r>
    </w:p>
    <w:p w14:paraId="1A24C485" w14:textId="09CE0665" w:rsidR="004C5552" w:rsidRDefault="00146D8A">
      <w:r>
        <w:t>•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8A"/>
    <w:rsid w:val="00017747"/>
    <w:rsid w:val="00023A4A"/>
    <w:rsid w:val="0006763F"/>
    <w:rsid w:val="000C53AC"/>
    <w:rsid w:val="00146083"/>
    <w:rsid w:val="00146D8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313A"/>
  <w15:chartTrackingRefBased/>
  <w15:docId w15:val="{9CA2344F-F648-4E5E-93E5-AFD40CC1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6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6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D8A"/>
    <w:rPr>
      <w:rFonts w:eastAsiaTheme="majorEastAsia" w:cstheme="majorBidi"/>
      <w:color w:val="272727" w:themeColor="text1" w:themeTint="D8"/>
    </w:rPr>
  </w:style>
  <w:style w:type="paragraph" w:styleId="Title">
    <w:name w:val="Title"/>
    <w:basedOn w:val="Normal"/>
    <w:next w:val="Normal"/>
    <w:link w:val="TitleChar"/>
    <w:uiPriority w:val="10"/>
    <w:qFormat/>
    <w:rsid w:val="00146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D8A"/>
    <w:pPr>
      <w:spacing w:before="160"/>
      <w:jc w:val="center"/>
    </w:pPr>
    <w:rPr>
      <w:i/>
      <w:iCs/>
      <w:color w:val="404040" w:themeColor="text1" w:themeTint="BF"/>
    </w:rPr>
  </w:style>
  <w:style w:type="character" w:customStyle="1" w:styleId="QuoteChar">
    <w:name w:val="Quote Char"/>
    <w:basedOn w:val="DefaultParagraphFont"/>
    <w:link w:val="Quote"/>
    <w:uiPriority w:val="29"/>
    <w:rsid w:val="00146D8A"/>
    <w:rPr>
      <w:i/>
      <w:iCs/>
      <w:color w:val="404040" w:themeColor="text1" w:themeTint="BF"/>
    </w:rPr>
  </w:style>
  <w:style w:type="paragraph" w:styleId="ListParagraph">
    <w:name w:val="List Paragraph"/>
    <w:basedOn w:val="Normal"/>
    <w:uiPriority w:val="34"/>
    <w:qFormat/>
    <w:rsid w:val="00146D8A"/>
    <w:pPr>
      <w:ind w:left="720"/>
      <w:contextualSpacing/>
    </w:pPr>
  </w:style>
  <w:style w:type="character" w:styleId="IntenseEmphasis">
    <w:name w:val="Intense Emphasis"/>
    <w:basedOn w:val="DefaultParagraphFont"/>
    <w:uiPriority w:val="21"/>
    <w:qFormat/>
    <w:rsid w:val="00146D8A"/>
    <w:rPr>
      <w:i/>
      <w:iCs/>
      <w:color w:val="2E74B5" w:themeColor="accent1" w:themeShade="BF"/>
    </w:rPr>
  </w:style>
  <w:style w:type="paragraph" w:styleId="IntenseQuote">
    <w:name w:val="Intense Quote"/>
    <w:basedOn w:val="Normal"/>
    <w:next w:val="Normal"/>
    <w:link w:val="IntenseQuoteChar"/>
    <w:uiPriority w:val="30"/>
    <w:qFormat/>
    <w:rsid w:val="00146D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6D8A"/>
    <w:rPr>
      <w:i/>
      <w:iCs/>
      <w:color w:val="2E74B5" w:themeColor="accent1" w:themeShade="BF"/>
    </w:rPr>
  </w:style>
  <w:style w:type="character" w:styleId="IntenseReference">
    <w:name w:val="Intense Reference"/>
    <w:basedOn w:val="DefaultParagraphFont"/>
    <w:uiPriority w:val="32"/>
    <w:qFormat/>
    <w:rsid w:val="00146D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4956</Characters>
  <Application>Microsoft Office Word</Application>
  <DocSecurity>0</DocSecurity>
  <Lines>95</Lines>
  <Paragraphs>51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