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1C63" w14:textId="77777777" w:rsidR="00CB6CD8" w:rsidRPr="00CB6CD8" w:rsidRDefault="00CB6CD8">
      <w:pPr>
        <w:rPr>
          <w:b/>
        </w:rPr>
      </w:pPr>
      <w:r w:rsidRPr="00CB6CD8">
        <w:rPr>
          <w:b/>
        </w:rPr>
        <w:t>PLEASURE - ( eudokia, Strong's G2107 )</w:t>
      </w:r>
    </w:p>
    <w:p w14:paraId="6CB74B18" w14:textId="77777777" w:rsidR="00CB6CD8" w:rsidRDefault="00CB6CD8">
      <w:r w:rsidRPr="00CB6CD8">
        <w:rPr>
          <w:b/>
        </w:rPr>
        <w:t>Summary:</w:t>
      </w:r>
    </w:p>
    <w:p w14:paraId="6FB451B6" w14:textId="77777777" w:rsidR="00CB6CD8" w:rsidRDefault="00CB6CD8">
      <w:r>
        <w:t>The Greek noun eudokia refers to God's good pleasure, sovereign purpose, benevolent intent, or active delight. In Philippians 2:13, it highlights that God's work of transformation within believers is motivated not by begrudging duty or mechanical necessity, but by His joyful, loving, and sovereign desire to accomplish His gracious will. It assures believers that their sanctification is backed by the favor and happy determination of God Himself.</w:t>
      </w:r>
    </w:p>
    <w:p w14:paraId="363FE562" w14:textId="77777777" w:rsidR="00CB6CD8" w:rsidRDefault="00CB6CD8"/>
    <w:p w14:paraId="27043181" w14:textId="77777777" w:rsidR="00CB6CD8" w:rsidRDefault="00CB6CD8">
      <w:r w:rsidRPr="00CB6CD8">
        <w:rPr>
          <w:b/>
        </w:rPr>
        <w:t>Full Study:</w:t>
      </w:r>
    </w:p>
    <w:p w14:paraId="0394978E" w14:textId="77777777" w:rsidR="00CB6CD8" w:rsidRDefault="00CB6CD8"/>
    <w:p w14:paraId="2AD257E3" w14:textId="77777777" w:rsidR="00CB6CD8" w:rsidRPr="00CB6CD8" w:rsidRDefault="00CB6CD8">
      <w:pPr>
        <w:rPr>
          <w:b/>
        </w:rPr>
      </w:pPr>
      <w:r w:rsidRPr="00CB6CD8">
        <w:rPr>
          <w:b/>
        </w:rPr>
        <w:t>1. Word Picture / Background</w:t>
      </w:r>
    </w:p>
    <w:p w14:paraId="3FF093FA" w14:textId="77777777" w:rsidR="00CB6CD8" w:rsidRDefault="00CB6CD8">
      <w:r>
        <w:t>• Eudokia is a compound noun derived from eu (well or good) and dokeo (to think, seem, or suppose). Literally, it carries the idea of "thinking well of something" or "seeming good."</w:t>
      </w:r>
    </w:p>
    <w:p w14:paraId="5FAB46B9" w14:textId="77777777" w:rsidR="00CB6CD8" w:rsidRDefault="00CB6CD8">
      <w:r>
        <w:t>• It points to a state of holding a highly favorable opinion, showing goodwill, or finding deep satisfaction and delight in someone or something.</w:t>
      </w:r>
    </w:p>
    <w:p w14:paraId="17A24DEC" w14:textId="77777777" w:rsidR="00CB6CD8" w:rsidRDefault="00CB6CD8">
      <w:r>
        <w:t>• While the word is relatively rare in classical Greek literature, it is used extensively in Jewish and Christian writings (the Septuagint and the New Testament). In these biblical contexts, the word rises above mere human approval to represent the active, gracious, and sovereign favor of God toward His creation and His covenant people.</w:t>
      </w:r>
    </w:p>
    <w:p w14:paraId="7501CCA3" w14:textId="77777777" w:rsidR="00CB6CD8" w:rsidRDefault="00CB6CD8"/>
    <w:p w14:paraId="6933DEDC" w14:textId="77777777" w:rsidR="00CB6CD8" w:rsidRPr="00CB6CD8" w:rsidRDefault="00CB6CD8">
      <w:pPr>
        <w:rPr>
          <w:b/>
        </w:rPr>
      </w:pPr>
      <w:r w:rsidRPr="00CB6CD8">
        <w:rPr>
          <w:b/>
        </w:rPr>
        <w:t>2. Meaning / Lexical Definition</w:t>
      </w:r>
    </w:p>
    <w:p w14:paraId="59706C88" w14:textId="77777777" w:rsidR="00CB6CD8" w:rsidRDefault="00CB6CD8">
      <w:r>
        <w:t>• The semantic range of eudokia encompasses:</w:t>
      </w:r>
    </w:p>
    <w:p w14:paraId="31560449" w14:textId="77777777" w:rsidR="00CB6CD8" w:rsidRDefault="00CB6CD8">
      <w:r>
        <w:t>• Divine goodwill, sovereign pleasure, or gracious purpose (Ephesians 1:5, 1:9).</w:t>
      </w:r>
    </w:p>
    <w:p w14:paraId="31C57D4A" w14:textId="77777777" w:rsidR="00CB6CD8" w:rsidRDefault="00CB6CD8">
      <w:r>
        <w:t>• A state of being well-pleased; delight or satisfaction (2 Thessalonians 1:11).</w:t>
      </w:r>
    </w:p>
    <w:p w14:paraId="21690732" w14:textId="77777777" w:rsidR="00CB6CD8" w:rsidRDefault="00CB6CD8">
      <w:r>
        <w:t>• Human desire, goodwill, or earnest wish (Romans 10:1; Philippians 1:15).</w:t>
      </w:r>
    </w:p>
    <w:p w14:paraId="612324BA" w14:textId="77777777" w:rsidR="00CB6CD8" w:rsidRDefault="00CB6CD8">
      <w:r>
        <w:t>• In theological contexts relating to God, the word does not indicate a whimsical or passing fancy. Rather, it denotes a deliberate, highly favorable, and merciful determination. It is the glad choosing of a sovereign King who delights in showing favor.</w:t>
      </w:r>
    </w:p>
    <w:p w14:paraId="183DF329" w14:textId="77777777" w:rsidR="00CB6CD8" w:rsidRDefault="00CB6CD8"/>
    <w:p w14:paraId="0C452083" w14:textId="77777777" w:rsidR="00CB6CD8" w:rsidRPr="00CB6CD8" w:rsidRDefault="00CB6CD8">
      <w:pPr>
        <w:rPr>
          <w:b/>
        </w:rPr>
      </w:pPr>
      <w:r w:rsidRPr="00CB6CD8">
        <w:rPr>
          <w:b/>
        </w:rPr>
        <w:t>3. Usage and Word Pictures</w:t>
      </w:r>
    </w:p>
    <w:p w14:paraId="4D4F7EFA" w14:textId="77777777" w:rsidR="00CB6CD8" w:rsidRDefault="00CB6CD8">
      <w:r>
        <w:t>• The Hebrew equivalent frequently translated by eudokia in the Septuagint is ratson, which signifies acceptance, delight, and favor (such as a king's favor or God's acceptance of an offering).</w:t>
      </w:r>
    </w:p>
    <w:p w14:paraId="0FADEEB6" w14:textId="77777777" w:rsidR="00CB6CD8" w:rsidRDefault="00CB6CD8">
      <w:r>
        <w:t>• In the ancient Near East, a subject lived in constant fear of the king's arbitrary mood swings. If the king looked upon a subject with eudokia, it meant life, safety, and unexpected privilege. Applied to Yahweh, eudokia represents the secure, unmerited, and joyful favor of the Creator toward His people.</w:t>
      </w:r>
    </w:p>
    <w:p w14:paraId="320D2A15" w14:textId="77777777" w:rsidR="00CB6CD8" w:rsidRDefault="00CB6CD8">
      <w:r>
        <w:t>• When used of God, the word beautifully pictures His heart. God does not save or sanctify His people reluctantly. He does not view His redemptive work as a chore. Instead, His redemptive actions flow from a deep well of divine delight.</w:t>
      </w:r>
    </w:p>
    <w:p w14:paraId="27298C69" w14:textId="77777777" w:rsidR="00CB6CD8" w:rsidRDefault="00CB6CD8"/>
    <w:p w14:paraId="4A56F040" w14:textId="77777777" w:rsidR="00CB6CD8" w:rsidRPr="00CB6CD8" w:rsidRDefault="00CB6CD8">
      <w:pPr>
        <w:rPr>
          <w:b/>
        </w:rPr>
      </w:pPr>
      <w:r w:rsidRPr="00CB6CD8">
        <w:rPr>
          <w:b/>
        </w:rPr>
        <w:t>4. Theological Implications</w:t>
      </w:r>
    </w:p>
    <w:p w14:paraId="66F0C430" w14:textId="77777777" w:rsidR="00CB6CD8" w:rsidRDefault="00CB6CD8">
      <w:r>
        <w:t>• Eudokia grounds salvation and sanctification entirely in the character and sovereign choice of God. It is the ultimate answer to why God chooses to redeem fallen human beings: because it genuinely pleases Him to do so.</w:t>
      </w:r>
    </w:p>
    <w:p w14:paraId="2C5EAEC3" w14:textId="77777777" w:rsidR="00CB6CD8" w:rsidRDefault="00CB6CD8">
      <w:r>
        <w:t>• This word protects the doctrine of grace. If God works in believers according to His eudokia, then human merit, works, and performance are not the driving causes of His favor. His favor is self-generated, originating in His own good and loving heart.</w:t>
      </w:r>
    </w:p>
    <w:p w14:paraId="28021F25" w14:textId="77777777" w:rsidR="00CB6CD8" w:rsidRDefault="00CB6CD8">
      <w:r>
        <w:t>• It shows that the ultimate standard of what is "good" or "right" is whatever conforms to God's pleased determination.</w:t>
      </w:r>
    </w:p>
    <w:p w14:paraId="4765C2EC" w14:textId="77777777" w:rsidR="00CB6CD8" w:rsidRDefault="00CB6CD8"/>
    <w:p w14:paraId="124ED64D" w14:textId="77777777" w:rsidR="00CB6CD8" w:rsidRPr="00CB6CD8" w:rsidRDefault="00CB6CD8">
      <w:pPr>
        <w:rPr>
          <w:b/>
        </w:rPr>
      </w:pPr>
      <w:r w:rsidRPr="00CB6CD8">
        <w:rPr>
          <w:b/>
        </w:rPr>
        <w:t>5. Contextual Nuance in the Passage</w:t>
      </w:r>
    </w:p>
    <w:p w14:paraId="15410FE1" w14:textId="77777777" w:rsidR="00CB6CD8" w:rsidRDefault="00CB6CD8">
      <w:r>
        <w:t>• In Philippians 2:12-13, Paul presents a profound paradox: believers must "work out" their own salvation with fear and trembling, yet they can do so because "it is God who works in [them] both to will and to do for His good pleasure (hyper tes eudokias)."</w:t>
      </w:r>
    </w:p>
    <w:p w14:paraId="4B4B2490" w14:textId="77777777" w:rsidR="00CB6CD8" w:rsidRDefault="00CB6CD8">
      <w:r>
        <w:t>• The phrase "for His good pleasure" means "on behalf of His gracious purpose" or "to satisfy His benevolent desire."</w:t>
      </w:r>
    </w:p>
    <w:p w14:paraId="07EEB329" w14:textId="77777777" w:rsidR="00CB6CD8" w:rsidRDefault="00CB6CD8">
      <w:r>
        <w:t>• This provides immense pastoral comfort. The spiritual struggle to obey, grow, and serve is not an isolated human effort. God Himself is the energetic source behind both the desire ("to will") and the execution ("to do").</w:t>
      </w:r>
    </w:p>
    <w:p w14:paraId="542EC836" w14:textId="77777777" w:rsidR="00CB6CD8" w:rsidRDefault="00CB6CD8">
      <w:r>
        <w:t>• Why does God supply this internal energy? To fulfill His own favorable, loving plan for the believer's life. The believer's progress in holiness is the very thing that brings delight to the Father's heart, and He is fully committed to seeing it completed.</w:t>
      </w:r>
    </w:p>
    <w:p w14:paraId="6AF3ABDE" w14:textId="77777777" w:rsidR="00CB6CD8" w:rsidRDefault="00CB6CD8"/>
    <w:p w14:paraId="566E15B2" w14:textId="77777777" w:rsidR="00CB6CD8" w:rsidRPr="00CB6CD8" w:rsidRDefault="00CB6CD8">
      <w:pPr>
        <w:rPr>
          <w:b/>
        </w:rPr>
      </w:pPr>
      <w:r w:rsidRPr="00CB6CD8">
        <w:rPr>
          <w:b/>
        </w:rPr>
        <w:t>6. Key Uses in Other Verses (NKJV)</w:t>
      </w:r>
    </w:p>
    <w:p w14:paraId="221E9F3F" w14:textId="77777777" w:rsidR="00CB6CD8" w:rsidRDefault="00CB6CD8">
      <w:r>
        <w:t>• Matthew 11:26 - "Even so, Father, for so it seemed good in Your sight."</w:t>
      </w:r>
    </w:p>
    <w:p w14:paraId="441393A0" w14:textId="77777777" w:rsidR="00CB6CD8" w:rsidRDefault="00CB6CD8">
      <w:r>
        <w:t>• Luke 2:14 - "Glory to God in the highest, And on earth peace, goodwill toward men!"</w:t>
      </w:r>
    </w:p>
    <w:p w14:paraId="35E82379" w14:textId="77777777" w:rsidR="00CB6CD8" w:rsidRDefault="00CB6CD8">
      <w:r>
        <w:t>• Romans 10:1 - "Brethren, my heart’s desire and prayer to God for Israel is that they may be saved."</w:t>
      </w:r>
    </w:p>
    <w:p w14:paraId="5DFD4DFB" w14:textId="77777777" w:rsidR="00CB6CD8" w:rsidRDefault="00CB6CD8">
      <w:r>
        <w:t>• Ephesians 1:5 - "...having predestined us to adoption as sons by Jesus Christ to Himself, according to the good pleasure of His will,"</w:t>
      </w:r>
    </w:p>
    <w:p w14:paraId="7499E05D" w14:textId="77777777" w:rsidR="00CB6CD8" w:rsidRDefault="00CB6CD8">
      <w:r>
        <w:t>• Ephesians 1:9 - "...having made known to us the mystery of His will, according to His good pleasure which He purposed in Himself,"</w:t>
      </w:r>
    </w:p>
    <w:p w14:paraId="371457C9" w14:textId="77777777" w:rsidR="00CB6CD8" w:rsidRDefault="00CB6CD8">
      <w:r>
        <w:t>• 2 Thessalonians 1:11 - "...and fulfill all the good pleasure of His goodness and the work of faith with power,"</w:t>
      </w:r>
    </w:p>
    <w:p w14:paraId="02F33CF5" w14:textId="77777777" w:rsidR="00CB6CD8" w:rsidRDefault="00CB6CD8"/>
    <w:p w14:paraId="79208959" w14:textId="77777777" w:rsidR="00CB6CD8" w:rsidRPr="00CB6CD8" w:rsidRDefault="00CB6CD8">
      <w:pPr>
        <w:rPr>
          <w:b/>
        </w:rPr>
      </w:pPr>
      <w:r w:rsidRPr="00CB6CD8">
        <w:rPr>
          <w:b/>
        </w:rPr>
        <w:t>7. Other Relevant Insights</w:t>
      </w:r>
    </w:p>
    <w:p w14:paraId="5E41F9D6" w14:textId="77777777" w:rsidR="00CB6CD8" w:rsidRDefault="00CB6CD8">
      <w:r>
        <w:t>• It is helpful to distinguish the noun eudokia (good pleasure) from the related verb eudokeo (to be well-pleased), which is used by the Father at Jesus' baptism: "This is My beloved Son, in whom I am well pleased" (Matthew 3:17). The same divine delight that the Father has in His eternal Son is the source of the eudokia (good pleasure) He extends to those who are united to His Son.</w:t>
      </w:r>
    </w:p>
    <w:p w14:paraId="42BBE071" w14:textId="77777777" w:rsidR="00CB6CD8" w:rsidRDefault="00CB6CD8">
      <w:r>
        <w:t>• For the believer struggling with assurance or spiritual exhaustion, this word shifts the focus from human frailty to divine delight. Spiritual growth is not about trying to force a reluctant God to bless us; it is about cooperating with a loving God who has already set His joyful, sovereign purpose on our ultimate Christlikeness.</w:t>
      </w:r>
    </w:p>
    <w:p w14:paraId="179F8684" w14:textId="77777777" w:rsidR="00CB6CD8" w:rsidRDefault="00CB6CD8"/>
    <w:p w14:paraId="15BBC2BB" w14:textId="77777777" w:rsidR="00CB6CD8" w:rsidRPr="00CB6CD8" w:rsidRDefault="00CB6CD8">
      <w:pPr>
        <w:rPr>
          <w:b/>
        </w:rPr>
      </w:pPr>
      <w:r w:rsidRPr="00CB6CD8">
        <w:rPr>
          <w:b/>
        </w:rPr>
        <w:t>8. References</w:t>
      </w:r>
    </w:p>
    <w:p w14:paraId="14A0DDE4" w14:textId="77777777" w:rsidR="00CB6CD8" w:rsidRDefault="00CB6CD8">
      <w:r>
        <w:t>• Bauer, Walter, William F. Arndt, F. Wilbur Gingrich, and Frederick W. Danker. A Greek-English Lexicon of the New Testament and Other Early Christian Literature.</w:t>
      </w:r>
    </w:p>
    <w:p w14:paraId="4BDC86BA" w14:textId="77777777" w:rsidR="00CB6CD8" w:rsidRDefault="00CB6CD8">
      <w:r>
        <w:t>• Kittel, Gerhard, and Gerhard Friedrich, eds. Theological Dictionary of the New Testament.</w:t>
      </w:r>
    </w:p>
    <w:p w14:paraId="5E906BE2" w14:textId="77777777" w:rsidR="00CB6CD8" w:rsidRDefault="00CB6CD8">
      <w:r>
        <w:t>• Vine, W.E. Expository Dictionary of New Testament Words.</w:t>
      </w:r>
    </w:p>
    <w:p w14:paraId="60A8D852" w14:textId="1F209CEE" w:rsidR="004C5552" w:rsidRDefault="00CB6CD8">
      <w:r>
        <w:t>• Thayer, Joseph Henry. A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C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B6CD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C82F"/>
  <w15:chartTrackingRefBased/>
  <w15:docId w15:val="{811E6074-2367-49F3-968F-D45F20864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B6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B6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CD8"/>
    <w:rPr>
      <w:rFonts w:eastAsiaTheme="majorEastAsia" w:cstheme="majorBidi"/>
      <w:color w:val="272727" w:themeColor="text1" w:themeTint="D8"/>
    </w:rPr>
  </w:style>
  <w:style w:type="paragraph" w:styleId="Title">
    <w:name w:val="Title"/>
    <w:basedOn w:val="Normal"/>
    <w:next w:val="Normal"/>
    <w:link w:val="TitleChar"/>
    <w:uiPriority w:val="10"/>
    <w:qFormat/>
    <w:rsid w:val="00CB6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CD8"/>
    <w:pPr>
      <w:spacing w:before="160"/>
      <w:jc w:val="center"/>
    </w:pPr>
    <w:rPr>
      <w:i/>
      <w:iCs/>
      <w:color w:val="404040" w:themeColor="text1" w:themeTint="BF"/>
    </w:rPr>
  </w:style>
  <w:style w:type="character" w:customStyle="1" w:styleId="QuoteChar">
    <w:name w:val="Quote Char"/>
    <w:basedOn w:val="DefaultParagraphFont"/>
    <w:link w:val="Quote"/>
    <w:uiPriority w:val="29"/>
    <w:rsid w:val="00CB6CD8"/>
    <w:rPr>
      <w:i/>
      <w:iCs/>
      <w:color w:val="404040" w:themeColor="text1" w:themeTint="BF"/>
    </w:rPr>
  </w:style>
  <w:style w:type="paragraph" w:styleId="ListParagraph">
    <w:name w:val="List Paragraph"/>
    <w:basedOn w:val="Normal"/>
    <w:uiPriority w:val="34"/>
    <w:qFormat/>
    <w:rsid w:val="00CB6CD8"/>
    <w:pPr>
      <w:ind w:left="720"/>
      <w:contextualSpacing/>
    </w:pPr>
  </w:style>
  <w:style w:type="character" w:styleId="IntenseEmphasis">
    <w:name w:val="Intense Emphasis"/>
    <w:basedOn w:val="DefaultParagraphFont"/>
    <w:uiPriority w:val="21"/>
    <w:qFormat/>
    <w:rsid w:val="00CB6CD8"/>
    <w:rPr>
      <w:i/>
      <w:iCs/>
      <w:color w:val="2E74B5" w:themeColor="accent1" w:themeShade="BF"/>
    </w:rPr>
  </w:style>
  <w:style w:type="paragraph" w:styleId="IntenseQuote">
    <w:name w:val="Intense Quote"/>
    <w:basedOn w:val="Normal"/>
    <w:next w:val="Normal"/>
    <w:link w:val="IntenseQuoteChar"/>
    <w:uiPriority w:val="30"/>
    <w:qFormat/>
    <w:rsid w:val="00CB6C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B6CD8"/>
    <w:rPr>
      <w:i/>
      <w:iCs/>
      <w:color w:val="2E74B5" w:themeColor="accent1" w:themeShade="BF"/>
    </w:rPr>
  </w:style>
  <w:style w:type="character" w:styleId="IntenseReference">
    <w:name w:val="Intense Reference"/>
    <w:basedOn w:val="DefaultParagraphFont"/>
    <w:uiPriority w:val="32"/>
    <w:qFormat/>
    <w:rsid w:val="00CB6C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4938</Characters>
  <Application>Microsoft Office Word</Application>
  <DocSecurity>0</DocSecurity>
  <Lines>94</Lines>
  <Paragraphs>51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