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BCF5" w14:textId="77777777" w:rsidR="002E7F74" w:rsidRPr="002E7F74" w:rsidRDefault="002E7F74">
      <w:pPr>
        <w:rPr>
          <w:b/>
        </w:rPr>
      </w:pPr>
      <w:r w:rsidRPr="002E7F74">
        <w:rPr>
          <w:b/>
        </w:rPr>
        <w:t>DISPUTING - ( dialogismos , Strong's G1261 )</w:t>
      </w:r>
    </w:p>
    <w:p w14:paraId="163ADCDD" w14:textId="77777777" w:rsidR="002E7F74" w:rsidRDefault="002E7F74">
      <w:r w:rsidRPr="002E7F74">
        <w:rPr>
          <w:b/>
        </w:rPr>
        <w:t>Summary:</w:t>
      </w:r>
    </w:p>
    <w:p w14:paraId="1E96C984" w14:textId="77777777" w:rsidR="002E7F74" w:rsidRDefault="002E7F74">
      <w:r>
        <w:t>• Dialogismos refers to the internal reasoning, questioning, or calculating of the mind that often expresses itself externally as argumentative, divisive disputing. In Philippians 2:14, the apostle Paul pairs it with grumbling to expose how a critical, self-centered mindset damages Christian unity and mars the church's witness to the world. Rather than fostering humble submission to God and one another, this spirit of intellectual sparring and constant debate shifts the focus from the gospel to personal opinions and self-assertion.</w:t>
      </w:r>
    </w:p>
    <w:p w14:paraId="1A1C5DC9" w14:textId="77777777" w:rsidR="002E7F74" w:rsidRDefault="002E7F74"/>
    <w:p w14:paraId="2A2C98C6" w14:textId="77777777" w:rsidR="002E7F74" w:rsidRDefault="002E7F74">
      <w:r w:rsidRPr="002E7F74">
        <w:rPr>
          <w:b/>
        </w:rPr>
        <w:t>Full Study:</w:t>
      </w:r>
    </w:p>
    <w:p w14:paraId="38AD5639" w14:textId="77777777" w:rsidR="002E7F74" w:rsidRDefault="002E7F74"/>
    <w:p w14:paraId="42C595FA" w14:textId="77777777" w:rsidR="002E7F74" w:rsidRPr="002E7F74" w:rsidRDefault="002E7F74">
      <w:pPr>
        <w:rPr>
          <w:b/>
        </w:rPr>
      </w:pPr>
      <w:r w:rsidRPr="002E7F74">
        <w:rPr>
          <w:b/>
        </w:rPr>
        <w:t>1. Word Picture / Background</w:t>
      </w:r>
    </w:p>
    <w:p w14:paraId="4FB0551E" w14:textId="77777777" w:rsidR="002E7F74" w:rsidRDefault="002E7F74">
      <w:r>
        <w:t>• Dialogismos comes from the verb dialogizomai, which combines dia (through, thoroughly) and logizomai (to reckon, reason, or calculate). Historically, the word carries the idea of an internal debate or dialogue. It describes the mental process of weighing options, thinking things through, or calculating a strategy. In classical Greek, it was often neutral, representing logical reasoning or philosophical deliberation. However, in the New Testament, the term almost always skews negatively, shifting from silent, skeptical reasoning within the heart to active, verbal disputing that disrupts communal peace.</w:t>
      </w:r>
    </w:p>
    <w:p w14:paraId="31351CC1" w14:textId="77777777" w:rsidR="002E7F74" w:rsidRDefault="002E7F74"/>
    <w:p w14:paraId="25D6698C" w14:textId="77777777" w:rsidR="002E7F74" w:rsidRPr="002E7F74" w:rsidRDefault="002E7F74">
      <w:pPr>
        <w:rPr>
          <w:b/>
        </w:rPr>
      </w:pPr>
      <w:r w:rsidRPr="002E7F74">
        <w:rPr>
          <w:b/>
        </w:rPr>
        <w:t>2. Meaning / Lexical Definition</w:t>
      </w:r>
    </w:p>
    <w:p w14:paraId="536B1DD6" w14:textId="77777777" w:rsidR="002E7F74" w:rsidRDefault="002E7F74">
      <w:r>
        <w:t>The term denotes internal thinking, deliberation, or the thoughts themselves, especially when these thoughts are skeptical, hostile, or prideful. It represents:</w:t>
      </w:r>
    </w:p>
    <w:p w14:paraId="21E74307" w14:textId="77777777" w:rsidR="002E7F74" w:rsidRDefault="002E7F74">
      <w:r>
        <w:t>• The internal thoughts, reasonings, and designs of the human heart (often evil or misguided).</w:t>
      </w:r>
    </w:p>
    <w:p w14:paraId="5656D5C8" w14:textId="77777777" w:rsidR="002E7F74" w:rsidRDefault="002E7F74">
      <w:r>
        <w:t>• The outward expression of these thoughts in the form of verbal arguments, disputes, contentions, and debates.</w:t>
      </w:r>
    </w:p>
    <w:p w14:paraId="28701C78" w14:textId="77777777" w:rsidR="002E7F74" w:rsidRDefault="002E7F74">
      <w:r>
        <w:t>• An attitude of hesitation, doubt, or questioning directed toward God's commands or promises.</w:t>
      </w:r>
    </w:p>
    <w:p w14:paraId="707E7E0E" w14:textId="77777777" w:rsidR="002E7F74" w:rsidRDefault="002E7F74"/>
    <w:p w14:paraId="64B5363B" w14:textId="77777777" w:rsidR="002E7F74" w:rsidRPr="002E7F74" w:rsidRDefault="002E7F74">
      <w:pPr>
        <w:rPr>
          <w:b/>
        </w:rPr>
      </w:pPr>
      <w:r w:rsidRPr="002E7F74">
        <w:rPr>
          <w:b/>
        </w:rPr>
        <w:t>3. Usage and Word Pictures</w:t>
      </w:r>
    </w:p>
    <w:p w14:paraId="09CE6D8F" w14:textId="77777777" w:rsidR="002E7F74" w:rsidRDefault="002E7F74">
      <w:r>
        <w:t>In the Gospels, dialogismos frequently exposes the hidden, prideful, and doubting thoughts of the human heart. Jesus repeatedly confronts the scribes, Pharisees, and even His disciples for their inward dialogismos—their silent reasonings that question His authority or worry about provisions. The word acts as a window into the fallen human condition, showing how intellectual calculations apart from faith inevitably lead to moral and spiritual failure.</w:t>
      </w:r>
    </w:p>
    <w:p w14:paraId="607BB376" w14:textId="77777777" w:rsidR="002E7F74" w:rsidRDefault="002E7F74">
      <w:r>
        <w:t>When this internal calculation is brought into the community of faith, it transforms into external arguing. The internal debate becomes an external dispute. Instead of holding fast to truth, individuals use their reasoning to construct personal platforms, leading to verbal clashes and fractured relationships.</w:t>
      </w:r>
    </w:p>
    <w:p w14:paraId="23F727E7" w14:textId="77777777" w:rsidR="002E7F74" w:rsidRDefault="002E7F74"/>
    <w:p w14:paraId="68652D28" w14:textId="77777777" w:rsidR="002E7F74" w:rsidRPr="002E7F74" w:rsidRDefault="002E7F74">
      <w:pPr>
        <w:rPr>
          <w:b/>
        </w:rPr>
      </w:pPr>
      <w:r w:rsidRPr="002E7F74">
        <w:rPr>
          <w:b/>
        </w:rPr>
        <w:t>4. Theological Implications</w:t>
      </w:r>
    </w:p>
    <w:p w14:paraId="579CF244" w14:textId="77777777" w:rsidR="002E7F74" w:rsidRDefault="002E7F74">
      <w:r>
        <w:t xml:space="preserve">Theologically, dialogismos stands in direct opposition to the "mind of Christ" described in Philippians 2:5-11. Christ's mind is characterized by self-emptying, humility, and obedience. In contrast, dialogismos represents a self-protective, self-asserting intellect that insists on its own rights, opinions, and logic. </w:t>
      </w:r>
    </w:p>
    <w:p w14:paraId="0B3DC1F4" w14:textId="77777777" w:rsidR="002E7F74" w:rsidRDefault="002E7F74">
      <w:r>
        <w:t>A church consumed by intellectual debating and constant questioning of authority loses its supernatural distinctiveness. This attitude replaces the absolute authority of God's Word with human intellectual pride, treating divine commands as matters of personal negotiation rather than humble obedience.</w:t>
      </w:r>
    </w:p>
    <w:p w14:paraId="35DD6F83" w14:textId="77777777" w:rsidR="002E7F74" w:rsidRDefault="002E7F74"/>
    <w:p w14:paraId="5CADDE25" w14:textId="77777777" w:rsidR="002E7F74" w:rsidRPr="002E7F74" w:rsidRDefault="002E7F74">
      <w:pPr>
        <w:rPr>
          <w:b/>
        </w:rPr>
      </w:pPr>
      <w:r w:rsidRPr="002E7F74">
        <w:rPr>
          <w:b/>
        </w:rPr>
        <w:t>5. Contextual Nuance in the Passage</w:t>
      </w:r>
    </w:p>
    <w:p w14:paraId="05C3452D" w14:textId="77777777" w:rsidR="002E7F74" w:rsidRDefault="002E7F74">
      <w:r>
        <w:t>In Philippians 2:14, Paul commands believers to "Do all things without complaining and disputing." The Greek word for complaining (gongysmos) refers to the emotional, low-muttered, under-the-breath grumbling of the heart—much like the Israelites in the wilderness. Dialogismos represents the intellectual counterpart to this emotional rebellion. It is the sophisticated, calculated, and vocal arguing that seeks to justify one's discontent.</w:t>
      </w:r>
    </w:p>
    <w:p w14:paraId="5F5D6D58" w14:textId="77777777" w:rsidR="002E7F74" w:rsidRDefault="002E7F74">
      <w:r>
        <w:t>By forbidding both, Paul addresses the complete spectrum of division: the emotional grumble and the intellectual dispute. Believers must not only quiet their emotional murmuring but also lay down their logical self-justifications. Only then can they shine "as lights in the world" (Philippians 2:15) in the midst of a crooked and perverse generation.</w:t>
      </w:r>
    </w:p>
    <w:p w14:paraId="000F56C0" w14:textId="77777777" w:rsidR="002E7F74" w:rsidRDefault="002E7F74"/>
    <w:p w14:paraId="2B4E6A9B" w14:textId="77777777" w:rsidR="002E7F74" w:rsidRPr="002E7F74" w:rsidRDefault="002E7F74">
      <w:pPr>
        <w:rPr>
          <w:b/>
        </w:rPr>
      </w:pPr>
      <w:r w:rsidRPr="002E7F74">
        <w:rPr>
          <w:b/>
        </w:rPr>
        <w:t>6. Key Uses in Other Verses (NKJV)</w:t>
      </w:r>
    </w:p>
    <w:p w14:paraId="319D05EA" w14:textId="77777777" w:rsidR="002E7F74" w:rsidRDefault="002E7F74">
      <w:r>
        <w:t>• Matthew 15:19: "For out of the heart proceed evil thoughts, murders, adulteries, fornications, thefts, false witness, blasphemies."</w:t>
      </w:r>
    </w:p>
    <w:p w14:paraId="303214B6" w14:textId="77777777" w:rsidR="002E7F74" w:rsidRDefault="002E7F74">
      <w:r>
        <w:t>• Luke 24:38: "And He said to them, 'Why are you troubled? And why do doubts arise in your hearts?'"</w:t>
      </w:r>
    </w:p>
    <w:p w14:paraId="588D5210" w14:textId="77777777" w:rsidR="002E7F74" w:rsidRDefault="002E7F74">
      <w:r>
        <w:t>• Romans 14:1: "Receive one who is weak in the faith, but not to disputes over doubtful things."</w:t>
      </w:r>
    </w:p>
    <w:p w14:paraId="41858F6E" w14:textId="77777777" w:rsidR="002E7F74" w:rsidRDefault="002E7F74">
      <w:r>
        <w:t>• 1 Timothy 2:8: "I desire therefore that the men pray everywhere, lifting up holy hands, without wrath and doubting."</w:t>
      </w:r>
    </w:p>
    <w:p w14:paraId="0C0A1BD9" w14:textId="77777777" w:rsidR="002E7F74" w:rsidRDefault="002E7F74"/>
    <w:p w14:paraId="3FF65066" w14:textId="77777777" w:rsidR="002E7F74" w:rsidRPr="002E7F74" w:rsidRDefault="002E7F74">
      <w:pPr>
        <w:rPr>
          <w:b/>
        </w:rPr>
      </w:pPr>
      <w:r w:rsidRPr="002E7F74">
        <w:rPr>
          <w:b/>
        </w:rPr>
        <w:t>7. Other Relevant Insights</w:t>
      </w:r>
    </w:p>
    <w:p w14:paraId="7EAE1030" w14:textId="77777777" w:rsidR="002E7F74" w:rsidRDefault="002E7F74">
      <w:r>
        <w:t>The Septuagint (the Greek translation of the Old Testament) frequently uses the root verb of this word to translate Hebrew terms for planning, scheming, or human devices that set themselves against God's sovereign purposes. This underscores that human "reasoning" left to itself is inherently flawed and prone to rebellion. True spiritual peace and unity require sacrificing the demand to always win the argument, yielding instead to the wisdom that comes from above.</w:t>
      </w:r>
    </w:p>
    <w:p w14:paraId="5A77F419" w14:textId="77777777" w:rsidR="002E7F74" w:rsidRDefault="002E7F74"/>
    <w:p w14:paraId="0C2523DF" w14:textId="77777777" w:rsidR="002E7F74" w:rsidRPr="002E7F74" w:rsidRDefault="002E7F74">
      <w:pPr>
        <w:rPr>
          <w:b/>
        </w:rPr>
      </w:pPr>
      <w:r w:rsidRPr="002E7F74">
        <w:rPr>
          <w:b/>
        </w:rPr>
        <w:t>8. References</w:t>
      </w:r>
    </w:p>
    <w:p w14:paraId="007E1C88" w14:textId="77777777" w:rsidR="002E7F74" w:rsidRDefault="002E7F74">
      <w:r>
        <w:t>• BDAG Greek-English Lexicon of the New Testament and Other Early Christian Literature</w:t>
      </w:r>
    </w:p>
    <w:p w14:paraId="40315768" w14:textId="77777777" w:rsidR="002E7F74" w:rsidRDefault="002E7F74">
      <w:r>
        <w:t>• Theological Dictionary of the New Testament (Little Kittel)</w:t>
      </w:r>
    </w:p>
    <w:p w14:paraId="67C4B93B" w14:textId="77777777" w:rsidR="002E7F74" w:rsidRDefault="002E7F74">
      <w:r>
        <w:t>• Vine's Expository Dictionary of New Testament Words</w:t>
      </w:r>
    </w:p>
    <w:p w14:paraId="6C61E263" w14:textId="77777777" w:rsidR="002E7F74" w:rsidRDefault="002E7F74">
      <w:r>
        <w:t>• Thayer's Greek-English Lexicon of the New Testament</w:t>
      </w:r>
    </w:p>
    <w:p w14:paraId="603BA171" w14:textId="0236D233" w:rsidR="004C5552" w:rsidRDefault="002E7F74">
      <w:r>
        <w:t>• The Complete Word Study Dictionary: New Testament by Spiros Zodhiates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F7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7F7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2B0FB"/>
  <w15:chartTrackingRefBased/>
  <w15:docId w15:val="{ADFB8D10-703C-418E-8D21-98176D35A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7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7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F74"/>
    <w:rPr>
      <w:rFonts w:eastAsiaTheme="majorEastAsia" w:cstheme="majorBidi"/>
      <w:color w:val="272727" w:themeColor="text1" w:themeTint="D8"/>
    </w:rPr>
  </w:style>
  <w:style w:type="paragraph" w:styleId="Title">
    <w:name w:val="Title"/>
    <w:basedOn w:val="Normal"/>
    <w:next w:val="Normal"/>
    <w:link w:val="TitleChar"/>
    <w:uiPriority w:val="10"/>
    <w:qFormat/>
    <w:rsid w:val="002E7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F74"/>
    <w:pPr>
      <w:spacing w:before="160"/>
      <w:jc w:val="center"/>
    </w:pPr>
    <w:rPr>
      <w:i/>
      <w:iCs/>
      <w:color w:val="404040" w:themeColor="text1" w:themeTint="BF"/>
    </w:rPr>
  </w:style>
  <w:style w:type="character" w:customStyle="1" w:styleId="QuoteChar">
    <w:name w:val="Quote Char"/>
    <w:basedOn w:val="DefaultParagraphFont"/>
    <w:link w:val="Quote"/>
    <w:uiPriority w:val="29"/>
    <w:rsid w:val="002E7F74"/>
    <w:rPr>
      <w:i/>
      <w:iCs/>
      <w:color w:val="404040" w:themeColor="text1" w:themeTint="BF"/>
    </w:rPr>
  </w:style>
  <w:style w:type="paragraph" w:styleId="ListParagraph">
    <w:name w:val="List Paragraph"/>
    <w:basedOn w:val="Normal"/>
    <w:uiPriority w:val="34"/>
    <w:qFormat/>
    <w:rsid w:val="002E7F74"/>
    <w:pPr>
      <w:ind w:left="720"/>
      <w:contextualSpacing/>
    </w:pPr>
  </w:style>
  <w:style w:type="character" w:styleId="IntenseEmphasis">
    <w:name w:val="Intense Emphasis"/>
    <w:basedOn w:val="DefaultParagraphFont"/>
    <w:uiPriority w:val="21"/>
    <w:qFormat/>
    <w:rsid w:val="002E7F74"/>
    <w:rPr>
      <w:i/>
      <w:iCs/>
      <w:color w:val="2E74B5" w:themeColor="accent1" w:themeShade="BF"/>
    </w:rPr>
  </w:style>
  <w:style w:type="paragraph" w:styleId="IntenseQuote">
    <w:name w:val="Intense Quote"/>
    <w:basedOn w:val="Normal"/>
    <w:next w:val="Normal"/>
    <w:link w:val="IntenseQuoteChar"/>
    <w:uiPriority w:val="30"/>
    <w:qFormat/>
    <w:rsid w:val="002E7F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7F74"/>
    <w:rPr>
      <w:i/>
      <w:iCs/>
      <w:color w:val="2E74B5" w:themeColor="accent1" w:themeShade="BF"/>
    </w:rPr>
  </w:style>
  <w:style w:type="character" w:styleId="IntenseReference">
    <w:name w:val="Intense Reference"/>
    <w:basedOn w:val="DefaultParagraphFont"/>
    <w:uiPriority w:val="32"/>
    <w:qFormat/>
    <w:rsid w:val="002E7F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4482</Characters>
  <Application>Microsoft Office Word</Application>
  <DocSecurity>0</DocSecurity>
  <Lines>86</Lines>
  <Paragraphs>46</Paragraphs>
  <ScaleCrop>false</ScaleCrop>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