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6D94" w14:textId="77777777" w:rsidR="0031418F" w:rsidRPr="0031418F" w:rsidRDefault="0031418F">
      <w:pPr>
        <w:rPr>
          <w:b/>
        </w:rPr>
      </w:pPr>
      <w:r w:rsidRPr="0031418F">
        <w:rPr>
          <w:b/>
        </w:rPr>
        <w:t>ONE - ( heis, Strong's G1520 )</w:t>
      </w:r>
    </w:p>
    <w:p w14:paraId="32FA7DD4" w14:textId="77777777" w:rsidR="0031418F" w:rsidRDefault="0031418F">
      <w:r w:rsidRPr="0031418F">
        <w:rPr>
          <w:b/>
        </w:rPr>
        <w:t>Summary:</w:t>
      </w:r>
    </w:p>
    <w:p w14:paraId="36D5676A" w14:textId="77777777" w:rsidR="0031418F" w:rsidRDefault="0031418F">
      <w:r>
        <w:t>The word heis (here in its neuter form, hen) is the cardinal number "one." In Philippians 2:2, Paul uses it in the climactic phrase to hen phronountes ("mindful of the one thing" or "of one mind") to urge the Philippian believers toward absolute, singular unity. This goes beyond mere agreement on major doctrines to describe a shared, single-minded focus and purpose centered on Jesus Christ. It is not a forced, outward uniformity, but an inward, supernatural harmony of soul, intent, and affection among believers.</w:t>
      </w:r>
    </w:p>
    <w:p w14:paraId="28DAF7BC" w14:textId="77777777" w:rsidR="0031418F" w:rsidRDefault="0031418F"/>
    <w:p w14:paraId="123E8EC2" w14:textId="77777777" w:rsidR="0031418F" w:rsidRDefault="0031418F">
      <w:r w:rsidRPr="0031418F">
        <w:rPr>
          <w:b/>
        </w:rPr>
        <w:t>Full Study:</w:t>
      </w:r>
    </w:p>
    <w:p w14:paraId="1EDA84F9" w14:textId="77777777" w:rsidR="0031418F" w:rsidRDefault="0031418F"/>
    <w:p w14:paraId="73A5088B" w14:textId="77777777" w:rsidR="0031418F" w:rsidRPr="0031418F" w:rsidRDefault="0031418F">
      <w:pPr>
        <w:rPr>
          <w:b/>
        </w:rPr>
      </w:pPr>
      <w:r w:rsidRPr="0031418F">
        <w:rPr>
          <w:b/>
        </w:rPr>
        <w:t>1. Word Picture / Background</w:t>
      </w:r>
    </w:p>
    <w:p w14:paraId="44260B78" w14:textId="77777777" w:rsidR="0031418F" w:rsidRDefault="0031418F">
      <w:r>
        <w:t xml:space="preserve">The cardinal number heis is fundamental to biblical theology. In the Old Testament, it underscores the unique identity of God in the Shema: "The LORD our God, the LORD is one." In Greek thought, heis denotes undivided unity, exclusion of others, and singularity. </w:t>
      </w:r>
    </w:p>
    <w:p w14:paraId="532957CF" w14:textId="77777777" w:rsidR="0031418F" w:rsidRDefault="0031418F"/>
    <w:p w14:paraId="1FEFE9EC" w14:textId="77777777" w:rsidR="0031418F" w:rsidRDefault="0031418F">
      <w:r>
        <w:t xml:space="preserve">In Philippians 2:2, this word is paired with phroneō (to mind, think, or set the affection on). The phrase to hen phronountes presents a vivid picture of multiple individuals directing their mental, emotional, and spiritual energy toward a single, identical point. It is like a diverse orchestra tuned to the same pitch, or runners in a race focused entirely on the exact same finish line. </w:t>
      </w:r>
    </w:p>
    <w:p w14:paraId="2748E93B" w14:textId="77777777" w:rsidR="0031418F" w:rsidRDefault="0031418F"/>
    <w:p w14:paraId="36092C40" w14:textId="77777777" w:rsidR="0031418F" w:rsidRPr="0031418F" w:rsidRDefault="0031418F">
      <w:pPr>
        <w:rPr>
          <w:b/>
        </w:rPr>
      </w:pPr>
      <w:r w:rsidRPr="0031418F">
        <w:rPr>
          <w:b/>
        </w:rPr>
        <w:t>2. Meaning / Lexical Definition</w:t>
      </w:r>
    </w:p>
    <w:p w14:paraId="4BEC7134" w14:textId="77777777" w:rsidR="0031418F" w:rsidRDefault="0031418F">
      <w:r>
        <w:t xml:space="preserve">The word heis (feminine mia, neuter hen) primarily functions as the cardinal numeral "one." It signifies a single unit in contrast to many, and can designate the first in a series or a unique individual. </w:t>
      </w:r>
    </w:p>
    <w:p w14:paraId="7B9C756A" w14:textId="77777777" w:rsidR="0031418F" w:rsidRDefault="0031418F"/>
    <w:p w14:paraId="6FCB432D" w14:textId="77777777" w:rsidR="0031418F" w:rsidRDefault="0031418F">
      <w:r>
        <w:t>In idioms and specific grammatical constructions, heis denotes unity of essence, purpose, or action. In the phrase to hen phronountes, the neuter article and pronoun (to hen) function substantively to mean "thinking the one thing" or "intent on the single objective." It describes a state where believers are completely unified in their direction, values, and devotion, acting as a single entity with one heart and mind.</w:t>
      </w:r>
    </w:p>
    <w:p w14:paraId="32AD7E1D" w14:textId="77777777" w:rsidR="0031418F" w:rsidRDefault="0031418F"/>
    <w:p w14:paraId="5CFF0F56" w14:textId="77777777" w:rsidR="0031418F" w:rsidRPr="0031418F" w:rsidRDefault="0031418F">
      <w:pPr>
        <w:rPr>
          <w:b/>
        </w:rPr>
      </w:pPr>
      <w:r w:rsidRPr="0031418F">
        <w:rPr>
          <w:b/>
        </w:rPr>
        <w:t>3. Usage and Word Pictures</w:t>
      </w:r>
    </w:p>
    <w:p w14:paraId="4823CEEE" w14:textId="77777777" w:rsidR="0031418F" w:rsidRDefault="0031418F">
      <w:r>
        <w:t xml:space="preserve">The New Testament frequently employs heis to stress profound theological unity. </w:t>
      </w:r>
    </w:p>
    <w:p w14:paraId="529E6012" w14:textId="77777777" w:rsidR="0031418F" w:rsidRDefault="0031418F">
      <w:r>
        <w:t>• In John 10:30, Jesus declares, "I and My Father are one." This indicates an absolute, indivisible unity of essence, will, and purpose.</w:t>
      </w:r>
    </w:p>
    <w:p w14:paraId="0759BFAB" w14:textId="77777777" w:rsidR="0031418F" w:rsidRDefault="0031418F">
      <w:r>
        <w:t>• In Ephesians 4:4-6, the word is repeated like a drumbeat to show the organic unity of the church: "one body and one Spirit... one hope... one Lord, one faith, one baptism; one God and Father of all."</w:t>
      </w:r>
    </w:p>
    <w:p w14:paraId="03596F17" w14:textId="77777777" w:rsidR="0031418F" w:rsidRDefault="0031418F">
      <w:r>
        <w:t>• In agricultural and marital contexts, the word is used to describe two distinct entities becoming "one flesh" or working under "one yoke," illustrating how individual identities cooperate in a shared, higher reality.</w:t>
      </w:r>
    </w:p>
    <w:p w14:paraId="50EC7B72" w14:textId="77777777" w:rsidR="0031418F" w:rsidRDefault="0031418F"/>
    <w:p w14:paraId="4A4E07E8" w14:textId="77777777" w:rsidR="0031418F" w:rsidRPr="0031418F" w:rsidRDefault="0031418F">
      <w:pPr>
        <w:rPr>
          <w:b/>
        </w:rPr>
      </w:pPr>
      <w:r w:rsidRPr="0031418F">
        <w:rPr>
          <w:b/>
        </w:rPr>
        <w:t>4. Theological Implications</w:t>
      </w:r>
    </w:p>
    <w:p w14:paraId="647083A0" w14:textId="77777777" w:rsidR="0031418F" w:rsidRDefault="0031418F">
      <w:r>
        <w:t xml:space="preserve">The unity of the church is directly rooted in the unity of the Triune God. Just as the Father, Son, and Holy Spirit are one, the church is called to manifest this divine oneness to a fractured world. </w:t>
      </w:r>
    </w:p>
    <w:p w14:paraId="1E98365B" w14:textId="77777777" w:rsidR="0031418F" w:rsidRDefault="0031418F"/>
    <w:p w14:paraId="69722DF4" w14:textId="77777777" w:rsidR="0031418F" w:rsidRDefault="0031418F">
      <w:r>
        <w:t>Christian unity is not an organizational ecumenism or a passive tolerance of differences; it is a spiritual reality created by the Holy Spirit that must be actively maintained. Having "one mind" means having the mind of Christ, which is characterized by self-emptying love, humility, and sacrificial service. When believers focus on the "one thing"—the glory of Christ and the progress of the gospel—their personal differences and petty rivalries are swallowed up in a grander purpose.</w:t>
      </w:r>
    </w:p>
    <w:p w14:paraId="7D64B80E" w14:textId="77777777" w:rsidR="0031418F" w:rsidRDefault="0031418F"/>
    <w:p w14:paraId="1C31DA49" w14:textId="77777777" w:rsidR="0031418F" w:rsidRPr="0031418F" w:rsidRDefault="0031418F">
      <w:pPr>
        <w:rPr>
          <w:b/>
        </w:rPr>
      </w:pPr>
      <w:r w:rsidRPr="0031418F">
        <w:rPr>
          <w:b/>
        </w:rPr>
        <w:t>5. Contextual Nuance in the Passage</w:t>
      </w:r>
    </w:p>
    <w:p w14:paraId="0F3C04D8" w14:textId="77777777" w:rsidR="0031418F" w:rsidRDefault="0031418F">
      <w:r>
        <w:t>In Philippians 2:2, Paul piles up four overlapping expressions of unity to plead for harmony among the believers:</w:t>
      </w:r>
    </w:p>
    <w:p w14:paraId="6A68FAC2" w14:textId="77777777" w:rsidR="0031418F" w:rsidRDefault="0031418F">
      <w:r>
        <w:t>• "Like-minded" (to auto phronēte – thinking the same thing)</w:t>
      </w:r>
    </w:p>
    <w:p w14:paraId="49A409B2" w14:textId="77777777" w:rsidR="0031418F" w:rsidRDefault="0031418F">
      <w:r>
        <w:t>• "Having the same love" (tēn autēn agapēn echontes)</w:t>
      </w:r>
    </w:p>
    <w:p w14:paraId="610BA4C8" w14:textId="77777777" w:rsidR="0031418F" w:rsidRDefault="0031418F">
      <w:r>
        <w:t>• "Of one accord" (sympsychoi – one-souled)</w:t>
      </w:r>
    </w:p>
    <w:p w14:paraId="7DBE0907" w14:textId="77777777" w:rsidR="0031418F" w:rsidRDefault="0031418F">
      <w:r>
        <w:t>• "Of one mind" (to hen phronountes – thinking the one thing)</w:t>
      </w:r>
    </w:p>
    <w:p w14:paraId="3F93046A" w14:textId="77777777" w:rsidR="0031418F" w:rsidRDefault="0031418F"/>
    <w:p w14:paraId="131AB219" w14:textId="77777777" w:rsidR="0031418F" w:rsidRDefault="0031418F">
      <w:r>
        <w:t>The final phrase, "of one mind," serves as the climax of Paul's appeal. While "like-minded" calls for a general agreement, "of one mind" narrows the focus to the single overriding priority. The Philippian church was facing external persecution and internal friction, specifically between key leaders like Euodia and Syntyche. Paul shows that the antidote to division is not merely trying to get along, but actively setting the mind on the one thing that matters: the gospel of Jesus Christ.</w:t>
      </w:r>
    </w:p>
    <w:p w14:paraId="64FCE4E5" w14:textId="77777777" w:rsidR="0031418F" w:rsidRDefault="0031418F"/>
    <w:p w14:paraId="18C5E3F1" w14:textId="77777777" w:rsidR="0031418F" w:rsidRPr="0031418F" w:rsidRDefault="0031418F">
      <w:pPr>
        <w:rPr>
          <w:b/>
        </w:rPr>
      </w:pPr>
      <w:r w:rsidRPr="0031418F">
        <w:rPr>
          <w:b/>
        </w:rPr>
        <w:t>6. Key Uses in Other Verses (NKJV)</w:t>
      </w:r>
    </w:p>
    <w:p w14:paraId="275AFCF6" w14:textId="77777777" w:rsidR="0031418F" w:rsidRDefault="0031418F">
      <w:r>
        <w:t>• John 10:30 - "I and My Father are one."</w:t>
      </w:r>
    </w:p>
    <w:p w14:paraId="7231EC4A" w14:textId="77777777" w:rsidR="0031418F" w:rsidRDefault="0031418F">
      <w:r>
        <w:t>• John 17:21 - "...that they all may be one, as You, Father, are in Me, and I in You..."</w:t>
      </w:r>
    </w:p>
    <w:p w14:paraId="28D7E972" w14:textId="77777777" w:rsidR="0031418F" w:rsidRDefault="0031418F">
      <w:r>
        <w:t>• Romans 12:5 - "...so we, being many, are one body in Christ..."</w:t>
      </w:r>
    </w:p>
    <w:p w14:paraId="313D91EA" w14:textId="77777777" w:rsidR="0031418F" w:rsidRDefault="0031418F">
      <w:r>
        <w:t>• 1 Corinthians 12:12 - "For as the body is one and has many members..."</w:t>
      </w:r>
    </w:p>
    <w:p w14:paraId="613A1998" w14:textId="77777777" w:rsidR="0031418F" w:rsidRDefault="0031418F">
      <w:r>
        <w:t>• Galatians 3:28 - "...for you are all one in Christ Jesus."</w:t>
      </w:r>
    </w:p>
    <w:p w14:paraId="24A29BFC" w14:textId="77777777" w:rsidR="0031418F" w:rsidRDefault="0031418F">
      <w:r>
        <w:t>• Ephesians 4:4 - "There is one body and one Spirit..."</w:t>
      </w:r>
    </w:p>
    <w:p w14:paraId="6FABDFE6" w14:textId="77777777" w:rsidR="0031418F" w:rsidRDefault="0031418F"/>
    <w:p w14:paraId="7571F670" w14:textId="77777777" w:rsidR="0031418F" w:rsidRPr="0031418F" w:rsidRDefault="0031418F">
      <w:pPr>
        <w:rPr>
          <w:b/>
        </w:rPr>
      </w:pPr>
      <w:r w:rsidRPr="0031418F">
        <w:rPr>
          <w:b/>
        </w:rPr>
        <w:t>7. Other Relevant Insights</w:t>
      </w:r>
    </w:p>
    <w:p w14:paraId="20DBE362" w14:textId="77777777" w:rsidR="0031418F" w:rsidRDefault="0031418F">
      <w:r>
        <w:t xml:space="preserve">The grammatical construction in Philippians 2:2 uses a present active participle (phronountes), indicating that maintaining this "one-mindedness" is an ongoing, active pursuit. It is not a static state achieved once and forgotten, but a daily, conscious alignment of the heart with God's truth. </w:t>
      </w:r>
    </w:p>
    <w:p w14:paraId="09241293" w14:textId="77777777" w:rsidR="0031418F" w:rsidRDefault="0031418F"/>
    <w:p w14:paraId="724D0907" w14:textId="77777777" w:rsidR="0031418F" w:rsidRPr="0031418F" w:rsidRDefault="0031418F">
      <w:pPr>
        <w:rPr>
          <w:b/>
        </w:rPr>
      </w:pPr>
      <w:r w:rsidRPr="0031418F">
        <w:rPr>
          <w:b/>
        </w:rPr>
        <w:t>Furthermore, the immediate context contrasts this "one mind" with "selfish ambition" and "conceit" (Phil 2:3). When individuals focus on their own things (their rights, reputations, or preferences), they create division. When they focus on the one thing (the person and mission of Jesus), supernatural unity naturally follows.</w:t>
      </w:r>
    </w:p>
    <w:p w14:paraId="58CB4DF7" w14:textId="77777777" w:rsidR="0031418F" w:rsidRDefault="0031418F"/>
    <w:p w14:paraId="26AE8364" w14:textId="77777777" w:rsidR="0031418F" w:rsidRPr="0031418F" w:rsidRDefault="0031418F">
      <w:pPr>
        <w:rPr>
          <w:b/>
        </w:rPr>
      </w:pPr>
      <w:r w:rsidRPr="0031418F">
        <w:rPr>
          <w:b/>
        </w:rPr>
        <w:t>8. References</w:t>
      </w:r>
    </w:p>
    <w:p w14:paraId="083FC157" w14:textId="77777777" w:rsidR="0031418F" w:rsidRDefault="0031418F">
      <w:r>
        <w:t>• BDAG, s.v. "heis."</w:t>
      </w:r>
    </w:p>
    <w:p w14:paraId="5108BD88" w14:textId="77777777" w:rsidR="0031418F" w:rsidRDefault="0031418F">
      <w:r>
        <w:t>• Thayer's Greek-English Lexicon, s.v. "heis."</w:t>
      </w:r>
    </w:p>
    <w:p w14:paraId="7C896875" w14:textId="77777777" w:rsidR="0031418F" w:rsidRDefault="0031418F">
      <w:r>
        <w:t>• TDNT, vol. 2, s.v. "heis."</w:t>
      </w:r>
    </w:p>
    <w:p w14:paraId="4D107218" w14:textId="77777777" w:rsidR="0031418F" w:rsidRDefault="0031418F">
      <w:r>
        <w:t>• Vine's Expository Dictionary of New Testament Words, s.v. "one."</w:t>
      </w:r>
    </w:p>
    <w:p w14:paraId="432CD306" w14:textId="0AF5D7EA" w:rsidR="004C5552" w:rsidRDefault="0031418F">
      <w:r>
        <w:t>• Zodhiates, Complete Word Study Dictionary: New Testament, s.v. "heis."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8F"/>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6F609"/>
  <w15:chartTrackingRefBased/>
  <w15:docId w15:val="{11B26BFD-D6F8-4BCF-9232-15F586FA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4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4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18F"/>
    <w:rPr>
      <w:rFonts w:eastAsiaTheme="majorEastAsia" w:cstheme="majorBidi"/>
      <w:color w:val="272727" w:themeColor="text1" w:themeTint="D8"/>
    </w:rPr>
  </w:style>
  <w:style w:type="paragraph" w:styleId="Title">
    <w:name w:val="Title"/>
    <w:basedOn w:val="Normal"/>
    <w:next w:val="Normal"/>
    <w:link w:val="TitleChar"/>
    <w:uiPriority w:val="10"/>
    <w:qFormat/>
    <w:rsid w:val="0031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18F"/>
    <w:pPr>
      <w:spacing w:before="160"/>
      <w:jc w:val="center"/>
    </w:pPr>
    <w:rPr>
      <w:i/>
      <w:iCs/>
      <w:color w:val="404040" w:themeColor="text1" w:themeTint="BF"/>
    </w:rPr>
  </w:style>
  <w:style w:type="character" w:customStyle="1" w:styleId="QuoteChar">
    <w:name w:val="Quote Char"/>
    <w:basedOn w:val="DefaultParagraphFont"/>
    <w:link w:val="Quote"/>
    <w:uiPriority w:val="29"/>
    <w:rsid w:val="0031418F"/>
    <w:rPr>
      <w:i/>
      <w:iCs/>
      <w:color w:val="404040" w:themeColor="text1" w:themeTint="BF"/>
    </w:rPr>
  </w:style>
  <w:style w:type="paragraph" w:styleId="ListParagraph">
    <w:name w:val="List Paragraph"/>
    <w:basedOn w:val="Normal"/>
    <w:uiPriority w:val="34"/>
    <w:qFormat/>
    <w:rsid w:val="0031418F"/>
    <w:pPr>
      <w:ind w:left="720"/>
      <w:contextualSpacing/>
    </w:pPr>
  </w:style>
  <w:style w:type="character" w:styleId="IntenseEmphasis">
    <w:name w:val="Intense Emphasis"/>
    <w:basedOn w:val="DefaultParagraphFont"/>
    <w:uiPriority w:val="21"/>
    <w:qFormat/>
    <w:rsid w:val="0031418F"/>
    <w:rPr>
      <w:i/>
      <w:iCs/>
      <w:color w:val="2E74B5" w:themeColor="accent1" w:themeShade="BF"/>
    </w:rPr>
  </w:style>
  <w:style w:type="paragraph" w:styleId="IntenseQuote">
    <w:name w:val="Intense Quote"/>
    <w:basedOn w:val="Normal"/>
    <w:next w:val="Normal"/>
    <w:link w:val="IntenseQuoteChar"/>
    <w:uiPriority w:val="30"/>
    <w:qFormat/>
    <w:rsid w:val="003141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418F"/>
    <w:rPr>
      <w:i/>
      <w:iCs/>
      <w:color w:val="2E74B5" w:themeColor="accent1" w:themeShade="BF"/>
    </w:rPr>
  </w:style>
  <w:style w:type="character" w:styleId="IntenseReference">
    <w:name w:val="Intense Reference"/>
    <w:basedOn w:val="DefaultParagraphFont"/>
    <w:uiPriority w:val="32"/>
    <w:qFormat/>
    <w:rsid w:val="003141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4606</Characters>
  <Application>Microsoft Office Word</Application>
  <DocSecurity>0</DocSecurity>
  <Lines>88</Lines>
  <Paragraphs>48</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