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F600" w14:textId="489A87B0" w:rsidR="004C5552" w:rsidRPr="00B157EA" w:rsidRDefault="00B157EA">
      <w:pPr>
        <w:rPr>
          <w:b/>
        </w:rPr>
      </w:pPr>
      <w:r w:rsidRPr="00B157EA">
        <w:rPr>
          <w:b/>
        </w:rPr>
        <w:t>[INCONSISTENCY DETECTED: Strong's G3588 is the Greek definite article (ho, hē, to), whereas the NKJV word "interests" in Philippians 2:21 translates the Greek phrase ta heautou (literally "the things of himself"). There is no direct lexical correspondence between Strong's G3588 as a standalone index and the lexical meaning of "interests" in this passage.]</w:t>
      </w:r>
    </w:p>
    <w:sectPr w:rsidR="004C5552" w:rsidRPr="00B15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E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157EA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B186"/>
  <w15:chartTrackingRefBased/>
  <w15:docId w15:val="{8F6B726D-55D3-48B8-AB10-803D3989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301</Characters>
  <Application>Microsoft Office Word</Application>
  <DocSecurity>0</DocSecurity>
  <Lines>5</Lines>
  <Paragraphs>3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2026-08-13T02:47:00Z</dcterms:created>
  <dcterms:modified xsi:type="dcterms:W3CDTF">2026-08-13T02:47:00Z</dcterms:modified>
</cp:coreProperties>
</file>