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F33DD" w14:textId="77777777" w:rsidR="001E4912" w:rsidRPr="001E4912" w:rsidRDefault="001E4912">
      <w:pPr>
        <w:rPr>
          <w:b/>
        </w:rPr>
      </w:pPr>
      <w:r w:rsidRPr="001E4912">
        <w:rPr>
          <w:b/>
        </w:rPr>
        <w:t>RISKING - ( paraboleuomai , Strong's G3851 )</w:t>
      </w:r>
    </w:p>
    <w:p w14:paraId="6311F0EC" w14:textId="77777777" w:rsidR="001E4912" w:rsidRDefault="001E4912">
      <w:r w:rsidRPr="001E4912">
        <w:rPr>
          <w:b/>
        </w:rPr>
        <w:t>Summary:</w:t>
      </w:r>
    </w:p>
    <w:p w14:paraId="54BBE0CF" w14:textId="77777777" w:rsidR="001E4912" w:rsidRDefault="001E4912">
      <w:r>
        <w:t>In Philippians 2:30, the apostle Paul commends Epaphroditus for "risking" his life for the work of Christ. The Greek word paraboleuomai is a rare and vivid term borrowed from the ancient world of gambling, meaning to hazard, venture, or stake everything on a roll of the dice. Rather than playing it safe, Epaphroditus gambled his own physical well-being to deliver the Philippians' gift to Paul and minister to his needs in prison. This term beautifully illustrates the reckless, self-sacrificing love that characterizes true Christian service, showing that devotion to Christ often requires us to wager our comfort, security, and very lives for the sake of the gospel.</w:t>
      </w:r>
    </w:p>
    <w:p w14:paraId="57FE3FAF" w14:textId="77777777" w:rsidR="001E4912" w:rsidRDefault="001E4912"/>
    <w:p w14:paraId="13CCB4F4" w14:textId="77777777" w:rsidR="001E4912" w:rsidRDefault="001E4912">
      <w:r w:rsidRPr="001E4912">
        <w:rPr>
          <w:b/>
        </w:rPr>
        <w:t>Full Study:</w:t>
      </w:r>
    </w:p>
    <w:p w14:paraId="48C2A97F" w14:textId="77777777" w:rsidR="001E4912" w:rsidRDefault="001E4912"/>
    <w:p w14:paraId="7619DB80" w14:textId="77777777" w:rsidR="001E4912" w:rsidRPr="001E4912" w:rsidRDefault="001E4912">
      <w:pPr>
        <w:rPr>
          <w:b/>
        </w:rPr>
      </w:pPr>
      <w:r w:rsidRPr="001E4912">
        <w:rPr>
          <w:b/>
        </w:rPr>
        <w:t xml:space="preserve"> 1. Word Picture / Background</w:t>
      </w:r>
    </w:p>
    <w:p w14:paraId="5C6561A2" w14:textId="77777777" w:rsidR="001E4912" w:rsidRDefault="001E4912">
      <w:r>
        <w:t>The Greek verb paraboleuomai derives from parabolos, meaning "venturesome" or "reckless," which in turn comes from paraballesthai, meaning "to throw or cast aside." In classical Greek and secular papyri, this word-family carries a strong association with gambling. It refers to a gambler who throws down his stake, exposing himself to the risk of losing everything on a single roll of the dice. To "risk" in this sense is to boldly hazard one's life, stepping into extreme danger with a holy disregard for self-preservation.</w:t>
      </w:r>
    </w:p>
    <w:p w14:paraId="3CD3C9E6" w14:textId="77777777" w:rsidR="001E4912" w:rsidRDefault="001E4912"/>
    <w:p w14:paraId="128DBA12" w14:textId="77777777" w:rsidR="001E4912" w:rsidRPr="001E4912" w:rsidRDefault="001E4912">
      <w:pPr>
        <w:rPr>
          <w:b/>
        </w:rPr>
      </w:pPr>
      <w:r w:rsidRPr="001E4912">
        <w:rPr>
          <w:b/>
        </w:rPr>
        <w:t xml:space="preserve"> 2. Meaning / Lexical Definition</w:t>
      </w:r>
    </w:p>
    <w:p w14:paraId="3231A553" w14:textId="77777777" w:rsidR="001E4912" w:rsidRDefault="001E4912">
      <w:r>
        <w:t xml:space="preserve">The lexical definition of paraboleuomai is to expose oneself to danger, to venture, or to hazard one's life. </w:t>
      </w:r>
    </w:p>
    <w:p w14:paraId="5DF2E03B" w14:textId="77777777" w:rsidR="001E4912" w:rsidRDefault="001E4912"/>
    <w:p w14:paraId="66B6460A" w14:textId="77777777" w:rsidR="001E4912" w:rsidRDefault="001E4912">
      <w:r>
        <w:t>There is an important textual variant in Philippians 2:30 between paraboleusamenos ("risking, gambling") and parabouleusamenos (from parabouleuomai, meaning "consulting amiss" or "being careless"). Some older English translations, reflecting the latter variant, translated the phrase as "not regarding his life." However, the manuscript evidence strongly favors paraboleusamenos ("risking"), which carries the far more active and intentional sense of exposing oneself to deadly peril for a noble cause.</w:t>
      </w:r>
    </w:p>
    <w:p w14:paraId="04783A8D" w14:textId="77777777" w:rsidR="001E4912" w:rsidRDefault="001E4912"/>
    <w:p w14:paraId="073DF169" w14:textId="77777777" w:rsidR="001E4912" w:rsidRPr="001E4912" w:rsidRDefault="001E4912">
      <w:pPr>
        <w:rPr>
          <w:b/>
        </w:rPr>
      </w:pPr>
      <w:r w:rsidRPr="001E4912">
        <w:rPr>
          <w:b/>
        </w:rPr>
        <w:t xml:space="preserve"> 3. Usage and Word Pictures</w:t>
      </w:r>
    </w:p>
    <w:p w14:paraId="379515AD" w14:textId="77777777" w:rsidR="001E4912" w:rsidRDefault="001E4912">
      <w:r>
        <w:t>The word picture behind paraboleuomai is that of a person deliberately placing their life on the line as a stake in a high-stakes venture. In secular contexts, the term was used of:</w:t>
      </w:r>
    </w:p>
    <w:p w14:paraId="1710550E" w14:textId="77777777" w:rsidR="001E4912" w:rsidRDefault="001E4912">
      <w:r>
        <w:t>• Gamblers throwing their money on the table.</w:t>
      </w:r>
    </w:p>
    <w:p w14:paraId="390D6B96" w14:textId="77777777" w:rsidR="001E4912" w:rsidRDefault="001E4912">
      <w:r>
        <w:t>• Soldiers who volunteered for desperate, highly dangerous missions.</w:t>
      </w:r>
    </w:p>
    <w:p w14:paraId="0680229D" w14:textId="77777777" w:rsidR="001E4912" w:rsidRDefault="001E4912">
      <w:r>
        <w:t>• Citizens who exposed themselves to deadly plagues to nurse the sick.</w:t>
      </w:r>
    </w:p>
    <w:p w14:paraId="6A049279" w14:textId="77777777" w:rsidR="001E4912" w:rsidRDefault="001E4912"/>
    <w:p w14:paraId="536FCD31" w14:textId="77777777" w:rsidR="001E4912" w:rsidRDefault="001E4912">
      <w:r>
        <w:t>By using this word, Paul paints Epaphroditus not as a passive victim of illness, but as a courageous spiritual warrior who looked at the dangers of traveling to Rome, serving an imprisoned apostle, and carrying out a taxing ministry, and decided to "gamble" his physical safety to ensure the gospel work was completed.</w:t>
      </w:r>
    </w:p>
    <w:p w14:paraId="6F97961F" w14:textId="77777777" w:rsidR="001E4912" w:rsidRDefault="001E4912"/>
    <w:p w14:paraId="7CFFC08F" w14:textId="77777777" w:rsidR="001E4912" w:rsidRPr="001E4912" w:rsidRDefault="001E4912">
      <w:pPr>
        <w:rPr>
          <w:b/>
        </w:rPr>
      </w:pPr>
      <w:r w:rsidRPr="001E4912">
        <w:rPr>
          <w:b/>
        </w:rPr>
        <w:t xml:space="preserve"> 4. Theological Implications</w:t>
      </w:r>
    </w:p>
    <w:p w14:paraId="39421F07" w14:textId="77777777" w:rsidR="001E4912" w:rsidRDefault="001E4912">
      <w:r>
        <w:t>Theologically, paraboleuomai exemplifies the practical application of the Mind of Christ described earlier in Philippians 2. Jesus Christ "emptied Himself" and became "obedient to the point of death" (Philippians 2:7–8). Epaphroditus lived out this exact cruciform theology. He did not count his life dear to himself, but threw it into the venture of gospel ministry.</w:t>
      </w:r>
    </w:p>
    <w:p w14:paraId="638723E3" w14:textId="77777777" w:rsidR="001E4912" w:rsidRDefault="001E4912"/>
    <w:p w14:paraId="3F31634E" w14:textId="77777777" w:rsidR="001E4912" w:rsidRDefault="001E4912">
      <w:r>
        <w:t>This term challenges the modern instinct toward safety, comfort, and self-preservation within the church. It suggests that mature Christian service is inherently risky. To love others and serve the gospel effectively, believers must be willing to risk their energy, health, resources, and reputation.</w:t>
      </w:r>
    </w:p>
    <w:p w14:paraId="0A70F4D7" w14:textId="77777777" w:rsidR="001E4912" w:rsidRDefault="001E4912"/>
    <w:p w14:paraId="47977F65" w14:textId="77777777" w:rsidR="001E4912" w:rsidRPr="001E4912" w:rsidRDefault="001E4912">
      <w:pPr>
        <w:rPr>
          <w:b/>
        </w:rPr>
      </w:pPr>
      <w:r w:rsidRPr="001E4912">
        <w:rPr>
          <w:b/>
        </w:rPr>
        <w:t xml:space="preserve"> 5. Contextual Nuance in the Passage</w:t>
      </w:r>
    </w:p>
    <w:p w14:paraId="3BA09286" w14:textId="77777777" w:rsidR="001E4912" w:rsidRDefault="001E4912">
      <w:r>
        <w:t xml:space="preserve">In Philippians 2:25–30, Paul explains why he is sending Epaphroditus back to Philippi. Epaphroditus had fallen gravely ill, nearly dying while serving Paul on behalf of the Philippian church. The Philippians were deeply distressed to hear of his sickness, and Epaphroditus was distressed because they knew he was sick. </w:t>
      </w:r>
    </w:p>
    <w:p w14:paraId="2475D5EC" w14:textId="77777777" w:rsidR="001E4912" w:rsidRDefault="001E4912"/>
    <w:p w14:paraId="371AE2A3" w14:textId="77777777" w:rsidR="001E4912" w:rsidRDefault="001E4912">
      <w:r>
        <w:t>Paul uses paraboleuomai to elevate the status of Epaphroditus in the eyes of his home church. Far from being a failure or someone who simply fell ill due to bad luck, Epaphroditus's near-death experience was the direct result of a calculated, heroic risk he took for Christ. He "gambled" his life to supply what was lacking in the Philippians' service—meaning his physical presence made up for the fact that the Philippians could not be there in person to care for Paul.</w:t>
      </w:r>
    </w:p>
    <w:p w14:paraId="3AE56A16" w14:textId="77777777" w:rsidR="001E4912" w:rsidRDefault="001E4912"/>
    <w:p w14:paraId="08776D3A" w14:textId="77777777" w:rsidR="001E4912" w:rsidRPr="001E4912" w:rsidRDefault="001E4912">
      <w:pPr>
        <w:rPr>
          <w:b/>
        </w:rPr>
      </w:pPr>
      <w:r w:rsidRPr="001E4912">
        <w:rPr>
          <w:b/>
        </w:rPr>
        <w:t xml:space="preserve"> 6. Key Uses in Other Verses (NKJV)</w:t>
      </w:r>
    </w:p>
    <w:p w14:paraId="57F55FD5" w14:textId="77777777" w:rsidR="001E4912" w:rsidRPr="001E4912" w:rsidRDefault="001E4912">
      <w:pPr>
        <w:rPr>
          <w:b/>
        </w:rPr>
      </w:pPr>
      <w:r w:rsidRPr="001E4912">
        <w:rPr>
          <w:b/>
        </w:rPr>
        <w:t xml:space="preserve">This exact Greek verb occurs only once in the entire New Testament (it is a hapax legomenon). Therefore, there are no other direct cross-references using paraboleuomai. </w:t>
      </w:r>
    </w:p>
    <w:p w14:paraId="381675DE" w14:textId="77777777" w:rsidR="001E4912" w:rsidRDefault="001E4912"/>
    <w:p w14:paraId="3D9F0157" w14:textId="77777777" w:rsidR="001E4912" w:rsidRDefault="001E4912">
      <w:r>
        <w:t>However, a closely related conceptual parallel using a different Greek phrase is found in:</w:t>
      </w:r>
    </w:p>
    <w:p w14:paraId="09B5B6D1" w14:textId="77777777" w:rsidR="001E4912" w:rsidRDefault="001E4912">
      <w:r>
        <w:t>• Acts 15:26: "...men who have risked [paradidomi, literally 'handed over'] their lives for the name of our Lord Jesus Christ."</w:t>
      </w:r>
    </w:p>
    <w:p w14:paraId="163ABD10" w14:textId="77777777" w:rsidR="001E4912" w:rsidRDefault="001E4912"/>
    <w:p w14:paraId="0507DEFE" w14:textId="77777777" w:rsidR="001E4912" w:rsidRPr="001E4912" w:rsidRDefault="001E4912">
      <w:pPr>
        <w:rPr>
          <w:b/>
        </w:rPr>
      </w:pPr>
      <w:r w:rsidRPr="001E4912">
        <w:rPr>
          <w:b/>
        </w:rPr>
        <w:t xml:space="preserve"> 7. Other Relevant Insights</w:t>
      </w:r>
    </w:p>
    <w:p w14:paraId="575B0AEF" w14:textId="77777777" w:rsidR="001E4912" w:rsidRDefault="001E4912">
      <w:r>
        <w:t>In the centuries following the writing of the New Testament, this word gave birth to a famous group of early Christians known as the Parabolani (the "Riskers" or "The Gamblers"). During times of severe plagues in ancient cities like Alexandria and Carthage, when pagan citizens fled and abandoned their dying family members to avoid infection, the Parabolani stayed behind. They nursed the sick, fed the hungry, and buried the dead, consciously "gambling" their own lives to display the love of Jesus Christ. They drew their name directly from the spiritual legacy of Epaphroditus in Philippians 2:30.</w:t>
      </w:r>
    </w:p>
    <w:p w14:paraId="77C7891C" w14:textId="77777777" w:rsidR="001E4912" w:rsidRDefault="001E4912"/>
    <w:p w14:paraId="0D0C784A" w14:textId="77777777" w:rsidR="001E4912" w:rsidRPr="001E4912" w:rsidRDefault="001E4912">
      <w:pPr>
        <w:rPr>
          <w:b/>
        </w:rPr>
      </w:pPr>
      <w:r w:rsidRPr="001E4912">
        <w:rPr>
          <w:b/>
        </w:rPr>
        <w:t xml:space="preserve"> 8. References</w:t>
      </w:r>
    </w:p>
    <w:p w14:paraId="751D609A" w14:textId="77777777" w:rsidR="001E4912" w:rsidRDefault="001E4912">
      <w:r>
        <w:t>• A Greek-English Lexicon of the New Testament and Other Early Christian Literature (BDAG)</w:t>
      </w:r>
    </w:p>
    <w:p w14:paraId="696BBFF7" w14:textId="77777777" w:rsidR="001E4912" w:rsidRDefault="001E4912">
      <w:r>
        <w:t>• Theological Dictionary of the New Testament (TDNT)</w:t>
      </w:r>
    </w:p>
    <w:p w14:paraId="3BA60DC8" w14:textId="77777777" w:rsidR="001E4912" w:rsidRDefault="001E4912">
      <w:r>
        <w:t>• Vine's Expository Dictionary of New Testament Words</w:t>
      </w:r>
    </w:p>
    <w:p w14:paraId="73498A86" w14:textId="77777777" w:rsidR="001E4912" w:rsidRDefault="001E4912">
      <w:r>
        <w:t>• Word Pictures in the New Testament by A.T. Robertson</w:t>
      </w:r>
    </w:p>
    <w:p w14:paraId="76CB450F" w14:textId="67542BA4" w:rsidR="004C5552" w:rsidRDefault="001E4912">
      <w:r>
        <w:t>• Thayer's Greek-English Lexicon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912"/>
    <w:rsid w:val="00017747"/>
    <w:rsid w:val="00023A4A"/>
    <w:rsid w:val="0006763F"/>
    <w:rsid w:val="000C53AC"/>
    <w:rsid w:val="00146083"/>
    <w:rsid w:val="001B2D17"/>
    <w:rsid w:val="001E4912"/>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881FD"/>
  <w15:chartTrackingRefBased/>
  <w15:docId w15:val="{89403627-13B5-4569-ACB1-391F401F9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E49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49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49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49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E49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49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49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4912"/>
    <w:rPr>
      <w:rFonts w:eastAsiaTheme="majorEastAsia" w:cstheme="majorBidi"/>
      <w:color w:val="272727" w:themeColor="text1" w:themeTint="D8"/>
    </w:rPr>
  </w:style>
  <w:style w:type="paragraph" w:styleId="Title">
    <w:name w:val="Title"/>
    <w:basedOn w:val="Normal"/>
    <w:next w:val="Normal"/>
    <w:link w:val="TitleChar"/>
    <w:uiPriority w:val="10"/>
    <w:qFormat/>
    <w:rsid w:val="001E49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49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49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49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4912"/>
    <w:pPr>
      <w:spacing w:before="160"/>
      <w:jc w:val="center"/>
    </w:pPr>
    <w:rPr>
      <w:i/>
      <w:iCs/>
      <w:color w:val="404040" w:themeColor="text1" w:themeTint="BF"/>
    </w:rPr>
  </w:style>
  <w:style w:type="character" w:customStyle="1" w:styleId="QuoteChar">
    <w:name w:val="Quote Char"/>
    <w:basedOn w:val="DefaultParagraphFont"/>
    <w:link w:val="Quote"/>
    <w:uiPriority w:val="29"/>
    <w:rsid w:val="001E4912"/>
    <w:rPr>
      <w:i/>
      <w:iCs/>
      <w:color w:val="404040" w:themeColor="text1" w:themeTint="BF"/>
    </w:rPr>
  </w:style>
  <w:style w:type="paragraph" w:styleId="ListParagraph">
    <w:name w:val="List Paragraph"/>
    <w:basedOn w:val="Normal"/>
    <w:uiPriority w:val="34"/>
    <w:qFormat/>
    <w:rsid w:val="001E4912"/>
    <w:pPr>
      <w:ind w:left="720"/>
      <w:contextualSpacing/>
    </w:pPr>
  </w:style>
  <w:style w:type="character" w:styleId="IntenseEmphasis">
    <w:name w:val="Intense Emphasis"/>
    <w:basedOn w:val="DefaultParagraphFont"/>
    <w:uiPriority w:val="21"/>
    <w:qFormat/>
    <w:rsid w:val="001E4912"/>
    <w:rPr>
      <w:i/>
      <w:iCs/>
      <w:color w:val="2E74B5" w:themeColor="accent1" w:themeShade="BF"/>
    </w:rPr>
  </w:style>
  <w:style w:type="paragraph" w:styleId="IntenseQuote">
    <w:name w:val="Intense Quote"/>
    <w:basedOn w:val="Normal"/>
    <w:next w:val="Normal"/>
    <w:link w:val="IntenseQuoteChar"/>
    <w:uiPriority w:val="30"/>
    <w:qFormat/>
    <w:rsid w:val="001E491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E4912"/>
    <w:rPr>
      <w:i/>
      <w:iCs/>
      <w:color w:val="2E74B5" w:themeColor="accent1" w:themeShade="BF"/>
    </w:rPr>
  </w:style>
  <w:style w:type="character" w:styleId="IntenseReference">
    <w:name w:val="Intense Reference"/>
    <w:basedOn w:val="DefaultParagraphFont"/>
    <w:uiPriority w:val="32"/>
    <w:qFormat/>
    <w:rsid w:val="001E491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898</Words>
  <Characters>4672</Characters>
  <Application>Microsoft Office Word</Application>
  <DocSecurity>0</DocSecurity>
  <Lines>89</Lines>
  <Paragraphs>48</Paragraphs>
  <ScaleCrop>false</ScaleCrop>
  <Company/>
  <LinksUpToDate>false</LinksUpToDate>
  <CharactersWithSpaces>5522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2026-08-13T02:47:00Z</dcterms:created>
  <dcterms:modified xsi:type="dcterms:W3CDTF">2026-08-13T02:47:00Z</dcterms:modified>
</cp:coreProperties>
</file>