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647C" w14:textId="77777777" w:rsidR="006963B9" w:rsidRPr="006963B9" w:rsidRDefault="006963B9">
      <w:pPr>
        <w:rPr>
          <w:b/>
        </w:rPr>
      </w:pPr>
      <w:r w:rsidRPr="006963B9">
        <w:rPr>
          <w:b/>
        </w:rPr>
        <w:t>MIND - ( phroneō , Strong's G5426 )</w:t>
      </w:r>
    </w:p>
    <w:p w14:paraId="6F8761B9" w14:textId="77777777" w:rsidR="006963B9" w:rsidRDefault="006963B9">
      <w:r w:rsidRPr="006963B9">
        <w:rPr>
          <w:b/>
        </w:rPr>
        <w:t>Summary:</w:t>
      </w:r>
    </w:p>
    <w:p w14:paraId="58C8F3C5" w14:textId="77777777" w:rsidR="006963B9" w:rsidRDefault="006963B9">
      <w:r>
        <w:t>The Greek verb phroneō goes far beyond intellectual thought or academic contemplation. It refers to a comprehensive mindset, an inward disposition of the heart and will, and the fundamental orientation of one’s entire life. In Philippians 2:5, Paul commands believers to cultivate the same active, self-giving attitude and posture that Christ Jesus demonstrated. It is not merely about possessing correct theological data, but about practicing a sacrificial way of thinking that radically reframes how we relate to one another within the body of Christ.</w:t>
      </w:r>
    </w:p>
    <w:p w14:paraId="24F630DB" w14:textId="77777777" w:rsidR="006963B9" w:rsidRDefault="006963B9"/>
    <w:p w14:paraId="56726503" w14:textId="77777777" w:rsidR="006963B9" w:rsidRDefault="006963B9">
      <w:r w:rsidRPr="006963B9">
        <w:rPr>
          <w:b/>
        </w:rPr>
        <w:t>Full Study:</w:t>
      </w:r>
    </w:p>
    <w:p w14:paraId="1B7259D0" w14:textId="77777777" w:rsidR="006963B9" w:rsidRDefault="006963B9"/>
    <w:p w14:paraId="5C9AF50B" w14:textId="77777777" w:rsidR="006963B9" w:rsidRPr="006963B9" w:rsidRDefault="006963B9">
      <w:pPr>
        <w:rPr>
          <w:b/>
        </w:rPr>
      </w:pPr>
      <w:r w:rsidRPr="006963B9">
        <w:rPr>
          <w:b/>
        </w:rPr>
        <w:t>1. Word Picture / Background</w:t>
      </w:r>
    </w:p>
    <w:p w14:paraId="43D80014" w14:textId="77777777" w:rsidR="006963B9" w:rsidRDefault="006963B9">
      <w:r>
        <w:t>• phroneō is derived from the root phrēn, which in ancient Greek literature originally referred to the midriff, diaphragm, or the physical seat of the physical senses, emotions, and cognitive faculties. The ancients viewed this area of the body as the center of both rational thought and deep emotion. Consequently, phroneō carries a dual resonance of intellectual thinking and affectionate feeling. It represents a unified movement of the mind, heart, and will toward a specific object or course of action. It is a deep-seated conviction that drives practical behavior.</w:t>
      </w:r>
    </w:p>
    <w:p w14:paraId="05F15A60" w14:textId="77777777" w:rsidR="006963B9" w:rsidRDefault="006963B9"/>
    <w:p w14:paraId="768374C1" w14:textId="77777777" w:rsidR="006963B9" w:rsidRPr="006963B9" w:rsidRDefault="006963B9">
      <w:pPr>
        <w:rPr>
          <w:b/>
        </w:rPr>
      </w:pPr>
      <w:r w:rsidRPr="006963B9">
        <w:rPr>
          <w:b/>
        </w:rPr>
        <w:t>2. Meaning / Lexical Definition</w:t>
      </w:r>
    </w:p>
    <w:p w14:paraId="3B64F118" w14:textId="77777777" w:rsidR="006963B9" w:rsidRDefault="006963B9">
      <w:r>
        <w:t>The verb phroneō means to employ one's faculty of thinking, to direct one's mind toward something, or to maintain a specific attitude or mental disposition. It encompasses setting one's mind on a goal, harboring a particular opinion, or being minded in a certain direction. Rather than referring to a static mental state, it describes an active, intentional cognitive process. It is the deliberate alignment of one's desires, thoughts, values, and actions with a chosen standard.</w:t>
      </w:r>
    </w:p>
    <w:p w14:paraId="56A65499" w14:textId="77777777" w:rsidR="006963B9" w:rsidRDefault="006963B9"/>
    <w:p w14:paraId="46CC6535" w14:textId="77777777" w:rsidR="006963B9" w:rsidRPr="006963B9" w:rsidRDefault="006963B9">
      <w:pPr>
        <w:rPr>
          <w:b/>
        </w:rPr>
      </w:pPr>
      <w:r w:rsidRPr="006963B9">
        <w:rPr>
          <w:b/>
        </w:rPr>
        <w:t>3. Usage and Word Pictures</w:t>
      </w:r>
    </w:p>
    <w:p w14:paraId="572FD7BD" w14:textId="77777777" w:rsidR="006963B9" w:rsidRDefault="006963B9">
      <w:r>
        <w:t xml:space="preserve">In the New Testament, phroneō is often used to describe the moral and spiritual direction of a person’s life. </w:t>
      </w:r>
    </w:p>
    <w:p w14:paraId="48B35F76" w14:textId="77777777" w:rsidR="006963B9" w:rsidRDefault="006963B9">
      <w:r>
        <w:t>• It contrasts the mind set on earthly things with the mind set on heavenly things.</w:t>
      </w:r>
    </w:p>
    <w:p w14:paraId="696388EB" w14:textId="77777777" w:rsidR="006963B9" w:rsidRDefault="006963B9">
      <w:r>
        <w:t>• It depicts the spiritual battle of the mind, where one either "minds" the things of the flesh or "minds" the things of the Spirit.</w:t>
      </w:r>
    </w:p>
    <w:p w14:paraId="512BB7F4" w14:textId="77777777" w:rsidR="006963B9" w:rsidRDefault="006963B9">
      <w:r>
        <w:t>• The word pictures an active, ongoing steering of the inner life. Just as a captain directs a ship, phroneō is the continuous steering of one's thoughts and affections toward a specific destination.</w:t>
      </w:r>
    </w:p>
    <w:p w14:paraId="5AA72397" w14:textId="77777777" w:rsidR="006963B9" w:rsidRDefault="006963B9"/>
    <w:p w14:paraId="45A98616" w14:textId="77777777" w:rsidR="006963B9" w:rsidRPr="006963B9" w:rsidRDefault="006963B9">
      <w:pPr>
        <w:rPr>
          <w:b/>
        </w:rPr>
      </w:pPr>
      <w:r w:rsidRPr="006963B9">
        <w:rPr>
          <w:b/>
        </w:rPr>
        <w:t>4. Theological Implications</w:t>
      </w:r>
    </w:p>
    <w:p w14:paraId="7327EDB0" w14:textId="77777777" w:rsidR="006963B9" w:rsidRDefault="006963B9">
      <w:r>
        <w:t>Theologically, phroneō demonstrates that Christian transformation begins with the renewal of the mind, which inevitably alters behavior. Believing correctly must lead to thinking and acting correctly. In the economy of God's grace, having the "mind of Christ" means actively relinquishing personal rights, prestige, and self-interest for the sake of serving others. It undercuts spiritual pride and demands a radical commitment to unity, humility, and love, reflecting the self-emptying nature of the Savior.</w:t>
      </w:r>
    </w:p>
    <w:p w14:paraId="07FDAB50" w14:textId="77777777" w:rsidR="006963B9" w:rsidRDefault="006963B9"/>
    <w:p w14:paraId="3E256401" w14:textId="77777777" w:rsidR="006963B9" w:rsidRPr="006963B9" w:rsidRDefault="006963B9">
      <w:pPr>
        <w:rPr>
          <w:b/>
        </w:rPr>
      </w:pPr>
      <w:r w:rsidRPr="006963B9">
        <w:rPr>
          <w:b/>
        </w:rPr>
        <w:t>5. Contextual Nuance in the Passage</w:t>
      </w:r>
    </w:p>
    <w:p w14:paraId="393DAD35" w14:textId="77777777" w:rsidR="006963B9" w:rsidRDefault="006963B9">
      <w:r>
        <w:t>In Philippians 2:5, Paul writes, "Let this mind be in you which was also in Christ Jesus." The verb is a present passive imperative, which can be translated as "let this attitude be continually cultivated among you." The plural "among you" indicates that this is a corporate command. Paul is not merely telling individual believers to be humble in private; he is commanding the Philippian church to collectively adopt the same mindset of unity, lowliness, and mutual service. The standard of this communal mindset is the historical, self-giving incarnation and crucifixion of Christ described in the verses that follow.</w:t>
      </w:r>
    </w:p>
    <w:p w14:paraId="131FD2D4" w14:textId="77777777" w:rsidR="006963B9" w:rsidRDefault="006963B9"/>
    <w:p w14:paraId="43E3B008" w14:textId="77777777" w:rsidR="006963B9" w:rsidRPr="006963B9" w:rsidRDefault="006963B9">
      <w:pPr>
        <w:rPr>
          <w:b/>
        </w:rPr>
      </w:pPr>
      <w:r w:rsidRPr="006963B9">
        <w:rPr>
          <w:b/>
        </w:rPr>
        <w:t>6. Key Uses in Other Verses (NKJV)</w:t>
      </w:r>
    </w:p>
    <w:p w14:paraId="1CF9F630" w14:textId="77777777" w:rsidR="006963B9" w:rsidRDefault="006963B9">
      <w:r>
        <w:t>• Romans 8:5: "For those who live according to the flesh set their minds on the things of the flesh, but those who live according to the Spirit, the things of the Spirit."</w:t>
      </w:r>
    </w:p>
    <w:p w14:paraId="3C526376" w14:textId="77777777" w:rsidR="006963B9" w:rsidRDefault="006963B9">
      <w:r>
        <w:t>• Romans 12:16: "Be of the same mind toward one another. Do not set your mind on high things, but associate with the humble."</w:t>
      </w:r>
    </w:p>
    <w:p w14:paraId="638122B0" w14:textId="77777777" w:rsidR="006963B9" w:rsidRDefault="006963B9">
      <w:r>
        <w:t>• Philippians 3:19: "...who set their mind on earthly things."</w:t>
      </w:r>
    </w:p>
    <w:p w14:paraId="248E0F38" w14:textId="77777777" w:rsidR="006963B9" w:rsidRDefault="006963B9">
      <w:r>
        <w:t>• Colossians 3:2: "Set your mind on things above, not on things on the earth."</w:t>
      </w:r>
    </w:p>
    <w:p w14:paraId="5AED542A" w14:textId="77777777" w:rsidR="006963B9" w:rsidRDefault="006963B9"/>
    <w:p w14:paraId="112B66C1" w14:textId="77777777" w:rsidR="006963B9" w:rsidRPr="006963B9" w:rsidRDefault="006963B9">
      <w:pPr>
        <w:rPr>
          <w:b/>
        </w:rPr>
      </w:pPr>
      <w:r w:rsidRPr="006963B9">
        <w:rPr>
          <w:b/>
        </w:rPr>
        <w:t>7. Other Relevant Insights</w:t>
      </w:r>
    </w:p>
    <w:p w14:paraId="35152E4C" w14:textId="77777777" w:rsidR="006963B9" w:rsidRDefault="006963B9">
      <w:r>
        <w:t>The book of Philippians is uniquely saturated with this verb. Paul uses phroneō ten times in this short epistle, out of only twenty-six occurrences in the entire New Testament. This heavy concentration reveals that the key to resolving conflicts and preserving joy within the Philippian church lay in their collective "thinking." Unity is not achieved by enforcing identical opinions on every minor issue, but by sharing the single, dominant mindset of Christ—a mindset characterized by humble service.</w:t>
      </w:r>
    </w:p>
    <w:p w14:paraId="2DB11E8A" w14:textId="77777777" w:rsidR="006963B9" w:rsidRDefault="006963B9"/>
    <w:p w14:paraId="71FD6507" w14:textId="77777777" w:rsidR="006963B9" w:rsidRPr="006963B9" w:rsidRDefault="006963B9">
      <w:pPr>
        <w:rPr>
          <w:b/>
        </w:rPr>
      </w:pPr>
      <w:r w:rsidRPr="006963B9">
        <w:rPr>
          <w:b/>
        </w:rPr>
        <w:t>8. References</w:t>
      </w:r>
    </w:p>
    <w:p w14:paraId="72662795" w14:textId="77777777" w:rsidR="006963B9" w:rsidRDefault="006963B9">
      <w:r>
        <w:t>• BDAG (Greek-English Lexicon of the New Testament and Other Early Christian Literature)</w:t>
      </w:r>
    </w:p>
    <w:p w14:paraId="530AA233" w14:textId="77777777" w:rsidR="006963B9" w:rsidRDefault="006963B9">
      <w:r>
        <w:t>• TDNT (Theological Dictionary of the New Testament, "Little Kittel")</w:t>
      </w:r>
    </w:p>
    <w:p w14:paraId="684D9325" w14:textId="77777777" w:rsidR="006963B9" w:rsidRDefault="006963B9">
      <w:r>
        <w:t>• Vine's Expository Dictionary of New Testament Words</w:t>
      </w:r>
    </w:p>
    <w:p w14:paraId="05DA1950" w14:textId="77777777" w:rsidR="006963B9" w:rsidRDefault="006963B9">
      <w:r>
        <w:t>• Thayer's Greek-English Lexicon</w:t>
      </w:r>
    </w:p>
    <w:p w14:paraId="5ED57FDA" w14:textId="77777777" w:rsidR="006963B9" w:rsidRDefault="006963B9">
      <w:r>
        <w:t>• Blue Letter Bible</w:t>
      </w:r>
    </w:p>
    <w:p w14:paraId="13A62CCD" w14:textId="77777777" w:rsidR="006963B9" w:rsidRDefault="006963B9">
      <w:r>
        <w:t>• Precept Austin</w:t>
      </w:r>
    </w:p>
    <w:p w14:paraId="09679864" w14:textId="6911811F" w:rsidR="004C5552" w:rsidRDefault="006963B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963B9"/>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D337F"/>
  <w15:chartTrackingRefBased/>
  <w15:docId w15:val="{73310103-8BAF-4840-AFDA-5EA2F8D5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3B9"/>
    <w:rPr>
      <w:rFonts w:eastAsiaTheme="majorEastAsia" w:cstheme="majorBidi"/>
      <w:color w:val="272727" w:themeColor="text1" w:themeTint="D8"/>
    </w:rPr>
  </w:style>
  <w:style w:type="paragraph" w:styleId="Title">
    <w:name w:val="Title"/>
    <w:basedOn w:val="Normal"/>
    <w:next w:val="Normal"/>
    <w:link w:val="TitleChar"/>
    <w:uiPriority w:val="10"/>
    <w:qFormat/>
    <w:rsid w:val="0069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3B9"/>
    <w:pPr>
      <w:spacing w:before="160"/>
      <w:jc w:val="center"/>
    </w:pPr>
    <w:rPr>
      <w:i/>
      <w:iCs/>
      <w:color w:val="404040" w:themeColor="text1" w:themeTint="BF"/>
    </w:rPr>
  </w:style>
  <w:style w:type="character" w:customStyle="1" w:styleId="QuoteChar">
    <w:name w:val="Quote Char"/>
    <w:basedOn w:val="DefaultParagraphFont"/>
    <w:link w:val="Quote"/>
    <w:uiPriority w:val="29"/>
    <w:rsid w:val="006963B9"/>
    <w:rPr>
      <w:i/>
      <w:iCs/>
      <w:color w:val="404040" w:themeColor="text1" w:themeTint="BF"/>
    </w:rPr>
  </w:style>
  <w:style w:type="paragraph" w:styleId="ListParagraph">
    <w:name w:val="List Paragraph"/>
    <w:basedOn w:val="Normal"/>
    <w:uiPriority w:val="34"/>
    <w:qFormat/>
    <w:rsid w:val="006963B9"/>
    <w:pPr>
      <w:ind w:left="720"/>
      <w:contextualSpacing/>
    </w:pPr>
  </w:style>
  <w:style w:type="character" w:styleId="IntenseEmphasis">
    <w:name w:val="Intense Emphasis"/>
    <w:basedOn w:val="DefaultParagraphFont"/>
    <w:uiPriority w:val="21"/>
    <w:qFormat/>
    <w:rsid w:val="006963B9"/>
    <w:rPr>
      <w:i/>
      <w:iCs/>
      <w:color w:val="2E74B5" w:themeColor="accent1" w:themeShade="BF"/>
    </w:rPr>
  </w:style>
  <w:style w:type="paragraph" w:styleId="IntenseQuote">
    <w:name w:val="Intense Quote"/>
    <w:basedOn w:val="Normal"/>
    <w:next w:val="Normal"/>
    <w:link w:val="IntenseQuoteChar"/>
    <w:uiPriority w:val="30"/>
    <w:qFormat/>
    <w:rsid w:val="006963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63B9"/>
    <w:rPr>
      <w:i/>
      <w:iCs/>
      <w:color w:val="2E74B5" w:themeColor="accent1" w:themeShade="BF"/>
    </w:rPr>
  </w:style>
  <w:style w:type="character" w:styleId="IntenseReference">
    <w:name w:val="Intense Reference"/>
    <w:basedOn w:val="DefaultParagraphFont"/>
    <w:uiPriority w:val="32"/>
    <w:qFormat/>
    <w:rsid w:val="006963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4061</Characters>
  <Application>Microsoft Office Word</Application>
  <DocSecurity>0</DocSecurity>
  <Lines>78</Lines>
  <Paragraphs>42</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