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85DE" w14:textId="77777777" w:rsidR="0058685A" w:rsidRPr="0058685A" w:rsidRDefault="0058685A">
      <w:pPr>
        <w:rPr>
          <w:b/>
        </w:rPr>
      </w:pPr>
      <w:r w:rsidRPr="0058685A">
        <w:rPr>
          <w:b/>
        </w:rPr>
        <w:t>APPEARANCE - (schēma, Strong's G4976)</w:t>
      </w:r>
    </w:p>
    <w:p w14:paraId="0C7AAA42" w14:textId="77777777" w:rsidR="0058685A" w:rsidRDefault="0058685A">
      <w:r w:rsidRPr="0058685A">
        <w:rPr>
          <w:b/>
        </w:rPr>
        <w:t>Summary:</w:t>
      </w:r>
    </w:p>
    <w:p w14:paraId="21144C66" w14:textId="77777777" w:rsidR="0058685A" w:rsidRDefault="0058685A">
      <w:r>
        <w:t>The Greek noun schēma refers to the outward, temporary, and changing fashion, form, or appearance of a person or thing, in contrast to its essential, permanent nature (morphē). In Philippians 2:8, it describes Jesus Christ being found in the recognizable outward likeness and daily reality of a first-century human being. While He never ceased to be God, He took on the authentic, observable limitations of humanity—eating, sleeping, weeping, and ultimately dying—so that anyone looking at Him would recognize Him simply as a man.</w:t>
      </w:r>
    </w:p>
    <w:p w14:paraId="49AD524E" w14:textId="77777777" w:rsidR="0058685A" w:rsidRDefault="0058685A"/>
    <w:p w14:paraId="131EFF46" w14:textId="77777777" w:rsidR="0058685A" w:rsidRDefault="0058685A">
      <w:r w:rsidRPr="0058685A">
        <w:rPr>
          <w:b/>
        </w:rPr>
        <w:t>Full Study:</w:t>
      </w:r>
    </w:p>
    <w:p w14:paraId="0C40C6D8" w14:textId="77777777" w:rsidR="0058685A" w:rsidRDefault="0058685A"/>
    <w:p w14:paraId="53EF31CE" w14:textId="77777777" w:rsidR="0058685A" w:rsidRPr="0058685A" w:rsidRDefault="0058685A">
      <w:pPr>
        <w:rPr>
          <w:b/>
        </w:rPr>
      </w:pPr>
      <w:r w:rsidRPr="0058685A">
        <w:rPr>
          <w:b/>
        </w:rPr>
        <w:t>1. Word Picture / Background</w:t>
      </w:r>
    </w:p>
    <w:p w14:paraId="03F433CB" w14:textId="77777777" w:rsidR="0058685A" w:rsidRDefault="0058685A">
      <w:r>
        <w:t>• schēma is the root of the English word "scheme" or "schematic."</w:t>
      </w:r>
    </w:p>
    <w:p w14:paraId="5A2448C2" w14:textId="77777777" w:rsidR="0058685A" w:rsidRDefault="0058685A">
      <w:r>
        <w:t>• In classical Greek, it referred to the external shape, bearing, posture, or clothing of a person. It is what is striking to the eye—the transient fashion that changes over time.</w:t>
      </w:r>
    </w:p>
    <w:p w14:paraId="14C43D23" w14:textId="77777777" w:rsidR="0058685A" w:rsidRDefault="0058685A">
      <w:r>
        <w:t>• A classic illustration used by ancient writers is an actor who changes his costume to play different roles on stage. The actor's outer schēma (costume, mask, role) changes, but his inner morphē (his actual identity as a human being) remains the same.</w:t>
      </w:r>
    </w:p>
    <w:p w14:paraId="3563467C" w14:textId="77777777" w:rsidR="0058685A" w:rsidRDefault="0058685A">
      <w:r>
        <w:t>• In the ancient Greco-Roman world, schēma also referred to the gestures, manners, and daily lifestyle of a person—how they presented themselves to the world.</w:t>
      </w:r>
    </w:p>
    <w:p w14:paraId="0B63521F" w14:textId="77777777" w:rsidR="0058685A" w:rsidRDefault="0058685A"/>
    <w:p w14:paraId="7522A8CE" w14:textId="77777777" w:rsidR="0058685A" w:rsidRPr="0058685A" w:rsidRDefault="0058685A">
      <w:pPr>
        <w:rPr>
          <w:b/>
        </w:rPr>
      </w:pPr>
      <w:r w:rsidRPr="0058685A">
        <w:rPr>
          <w:b/>
        </w:rPr>
        <w:t>2. Meaning / Lexical Definition</w:t>
      </w:r>
    </w:p>
    <w:p w14:paraId="619010D0" w14:textId="77777777" w:rsidR="0058685A" w:rsidRDefault="0058685A">
      <w:r>
        <w:t>• schēma refers to the outward appearance, form, shape, or fashion of something.</w:t>
      </w:r>
    </w:p>
    <w:p w14:paraId="699678A6" w14:textId="77777777" w:rsidR="0058685A" w:rsidRDefault="0058685A">
      <w:r>
        <w:t>• It denotes that which is purely external, accidental, or unstable, as opposed to that which is internal, essential, and permanent.</w:t>
      </w:r>
    </w:p>
    <w:p w14:paraId="5E13CC9D" w14:textId="77777777" w:rsidR="0058685A" w:rsidRDefault="0058685A">
      <w:r>
        <w:t>• Unlike morphē (G3444), which refers to the essential form or intrinsic nature that truly characterizes a thing, schēma points to the outward, sensory, and temporary manifestation.</w:t>
      </w:r>
    </w:p>
    <w:p w14:paraId="05B00A27" w14:textId="77777777" w:rsidR="0058685A" w:rsidRDefault="0058685A">
      <w:r>
        <w:t>• It is the external guise or appearance that a person presents to others, including clothing, behavior, physical form, and lifestyle.</w:t>
      </w:r>
    </w:p>
    <w:p w14:paraId="1582AB9A" w14:textId="77777777" w:rsidR="0058685A" w:rsidRDefault="0058685A"/>
    <w:p w14:paraId="36471CE0" w14:textId="77777777" w:rsidR="0058685A" w:rsidRPr="0058685A" w:rsidRDefault="0058685A">
      <w:pPr>
        <w:rPr>
          <w:b/>
        </w:rPr>
      </w:pPr>
      <w:r w:rsidRPr="0058685A">
        <w:rPr>
          <w:b/>
        </w:rPr>
        <w:t>3. Usage and Word Pictures</w:t>
      </w:r>
    </w:p>
    <w:p w14:paraId="5DF945CF" w14:textId="77777777" w:rsidR="0058685A" w:rsidRDefault="0058685A">
      <w:r>
        <w:t>• In secular Greek, schēma was used for a king's royal robes, which gave him the "appearance" of majesty, though he remained a common man underneath.</w:t>
      </w:r>
    </w:p>
    <w:p w14:paraId="3931381D" w14:textId="77777777" w:rsidR="0058685A" w:rsidRDefault="0058685A">
      <w:r>
        <w:t>• It also referred to the changing phases of the moon or the shifting scenes of a play.</w:t>
      </w:r>
    </w:p>
    <w:p w14:paraId="007EDC2F" w14:textId="77777777" w:rsidR="0058685A" w:rsidRDefault="0058685A">
      <w:r>
        <w:t>• In 1 Corinthians 7:31, Paul uses schēma to describe the "form" or "fashion" of this world passing away, capturing the transience and impermanence of the present age.</w:t>
      </w:r>
    </w:p>
    <w:p w14:paraId="0B4FBE42" w14:textId="77777777" w:rsidR="0058685A" w:rsidRDefault="0058685A">
      <w:r>
        <w:t>• In Philippians 2, the contrast between morphē (v. 6, "form of God," and v. 7, "form of a bondservant") and schēma (v. 8, "appearance as a man") highlights the profound nature of the Incarnation. Christ's essential nature (morphē) is divine, yet He took on the true outward appearance and lifestyle (schēma) of a human being.</w:t>
      </w:r>
    </w:p>
    <w:p w14:paraId="4F8B1DB8" w14:textId="77777777" w:rsidR="0058685A" w:rsidRDefault="0058685A"/>
    <w:p w14:paraId="4302BD72" w14:textId="77777777" w:rsidR="0058685A" w:rsidRPr="0058685A" w:rsidRDefault="0058685A">
      <w:pPr>
        <w:rPr>
          <w:b/>
        </w:rPr>
      </w:pPr>
      <w:r w:rsidRPr="0058685A">
        <w:rPr>
          <w:b/>
        </w:rPr>
        <w:t>4. Theological Implications</w:t>
      </w:r>
    </w:p>
    <w:p w14:paraId="76F5677D" w14:textId="77777777" w:rsidR="0058685A" w:rsidRDefault="0058685A">
      <w:r>
        <w:t>• The distinction between morphē and schēma is crucial for Christology. Jesus did not merely "play-act" being human; He genuinely possessed the "form" (morphē) of a servant. However, to human observers, He was recognized by His schēma—His outward human appearance, speech, limitations, and physical body.</w:t>
      </w:r>
    </w:p>
    <w:p w14:paraId="691E5EDB" w14:textId="77777777" w:rsidR="0058685A" w:rsidRDefault="0058685A">
      <w:r>
        <w:t>• It safeguards both Christ's full deity and His true humanity. He did not change His divine essence (morphē of God), but He changed His external state and environment, entering our world in the humble schēma of a human.</w:t>
      </w:r>
    </w:p>
    <w:p w14:paraId="73AFC62A" w14:textId="77777777" w:rsidR="0058685A" w:rsidRDefault="0058685A">
      <w:r>
        <w:t>• This demonstrates the depth of His condescension. The Sovereign Creator willingly confined Himself to the temporary, fragile, and mundane fashion of a first-century man, subjecting Himself to physical hunger, fatigue, and the ultimate humiliation of the cross.</w:t>
      </w:r>
    </w:p>
    <w:p w14:paraId="1F963685" w14:textId="77777777" w:rsidR="0058685A" w:rsidRDefault="0058685A"/>
    <w:p w14:paraId="4CEAA733" w14:textId="77777777" w:rsidR="0058685A" w:rsidRPr="0058685A" w:rsidRDefault="0058685A">
      <w:pPr>
        <w:rPr>
          <w:b/>
        </w:rPr>
      </w:pPr>
      <w:r w:rsidRPr="0058685A">
        <w:rPr>
          <w:b/>
        </w:rPr>
        <w:t>5. Contextual Nuance in the Passage</w:t>
      </w:r>
    </w:p>
    <w:p w14:paraId="37052A1B" w14:textId="77777777" w:rsidR="0058685A" w:rsidRDefault="0058685A">
      <w:r>
        <w:t>• In Philippians 2:8, Paul writes, "And being found in appearance (schēma) as a man, He humbled Himself..."</w:t>
      </w:r>
    </w:p>
    <w:p w14:paraId="1C03C611" w14:textId="77777777" w:rsidR="0058685A" w:rsidRDefault="0058685A">
      <w:r>
        <w:t>• The phrase "being found" (heuriskō) suggests the observation of those who encountered Jesus during His earthly ministry. To anyone who looked at Him, walked with Him, or spoke to Him, He was unmistakably human. He had the hands of a carpenter, spoke with a human voice, and walked on dusty roads.</w:t>
      </w:r>
    </w:p>
    <w:p w14:paraId="3661C381" w14:textId="77777777" w:rsidR="0058685A" w:rsidRDefault="0058685A">
      <w:r>
        <w:t>• This "appearance" was not an illusion (refuting the ancient heresy of Docetism, which claimed Christ only seemed to be human). Rather, His outward, observable life was entirely and authentically human.</w:t>
      </w:r>
    </w:p>
    <w:p w14:paraId="58E3C985" w14:textId="77777777" w:rsidR="0058685A" w:rsidRDefault="0058685A">
      <w:r>
        <w:t>• The nuance emphasizes that Christ did not demand the external honors due to His divine status. Instead, He accepted the common, everyday lot of human existence, setting the ultimate example of humility for the Philippians to emulate.</w:t>
      </w:r>
    </w:p>
    <w:p w14:paraId="41E07E15" w14:textId="77777777" w:rsidR="0058685A" w:rsidRDefault="0058685A"/>
    <w:p w14:paraId="3A253E17" w14:textId="77777777" w:rsidR="0058685A" w:rsidRPr="0058685A" w:rsidRDefault="0058685A">
      <w:pPr>
        <w:rPr>
          <w:b/>
        </w:rPr>
      </w:pPr>
      <w:r w:rsidRPr="0058685A">
        <w:rPr>
          <w:b/>
        </w:rPr>
        <w:t>6. Key Uses in Other Verses (NKJV)</w:t>
      </w:r>
    </w:p>
    <w:p w14:paraId="401E1E6F" w14:textId="77777777" w:rsidR="0058685A" w:rsidRDefault="0058685A">
      <w:r>
        <w:t>Because schēma occurs only twice in the New Testament, both instances are highly significant:</w:t>
      </w:r>
    </w:p>
    <w:p w14:paraId="4D38BD31" w14:textId="77777777" w:rsidR="0058685A" w:rsidRDefault="0058685A">
      <w:r>
        <w:t>• 1 Corinthians 7:31: "and those who use this world as not misusing it. For the form of this world is passing away."</w:t>
      </w:r>
    </w:p>
    <w:p w14:paraId="2F8CC36B" w14:textId="77777777" w:rsidR="0058685A" w:rsidRDefault="0058685A">
      <w:r>
        <w:t>• Philippians 2:8: "And being found in appearance as a man, He humbled Himself and became obedient to the point of death, even the death of the cross."</w:t>
      </w:r>
    </w:p>
    <w:p w14:paraId="7B49DCD2" w14:textId="77777777" w:rsidR="0058685A" w:rsidRDefault="0058685A"/>
    <w:p w14:paraId="0E473317" w14:textId="77777777" w:rsidR="0058685A" w:rsidRPr="0058685A" w:rsidRDefault="0058685A">
      <w:pPr>
        <w:rPr>
          <w:b/>
        </w:rPr>
      </w:pPr>
      <w:r w:rsidRPr="0058685A">
        <w:rPr>
          <w:b/>
        </w:rPr>
        <w:t>7. Other Relevant Insights</w:t>
      </w:r>
    </w:p>
    <w:p w14:paraId="565F4811" w14:textId="77777777" w:rsidR="0058685A" w:rsidRDefault="0058685A">
      <w:r>
        <w:t>• The Latin Vulgate translates schēma in Philippians 2:8 as habitus, from which we get the English word "habit" (in the sense of a garment or customary mode of behavior). This highlights that Jesus lived in the common habit of mankind.</w:t>
      </w:r>
    </w:p>
    <w:p w14:paraId="6099C7BF" w14:textId="77777777" w:rsidR="0058685A" w:rsidRDefault="0058685A">
      <w:r>
        <w:t>• The transition from verse 7 ("likeness of men") to verse 8 ("appearance as a man") moves from His general classification as a human to His specific, individual lifestyle and outward presentation before others. He did not wear a halo or walk above the dirt; He lived a life that was thoroughly and visibly human.</w:t>
      </w:r>
    </w:p>
    <w:p w14:paraId="7B6E4F1C" w14:textId="77777777" w:rsidR="0058685A" w:rsidRDefault="0058685A"/>
    <w:p w14:paraId="46B2DCB2" w14:textId="77777777" w:rsidR="0058685A" w:rsidRPr="0058685A" w:rsidRDefault="0058685A">
      <w:pPr>
        <w:rPr>
          <w:b/>
        </w:rPr>
      </w:pPr>
      <w:r w:rsidRPr="0058685A">
        <w:rPr>
          <w:b/>
        </w:rPr>
        <w:t>8. References</w:t>
      </w:r>
    </w:p>
    <w:p w14:paraId="0A79A22F" w14:textId="77777777" w:rsidR="0058685A" w:rsidRDefault="0058685A">
      <w:r>
        <w:t>• BDAG, 981</w:t>
      </w:r>
    </w:p>
    <w:p w14:paraId="43FB06A0" w14:textId="77777777" w:rsidR="0058685A" w:rsidRDefault="0058685A">
      <w:r>
        <w:t>• TDNT, 7:954-957</w:t>
      </w:r>
    </w:p>
    <w:p w14:paraId="67D2C1E0" w14:textId="77777777" w:rsidR="0058685A" w:rsidRDefault="0058685A">
      <w:r>
        <w:t>• Vine's Expository Dictionary, "Fashion"</w:t>
      </w:r>
    </w:p>
    <w:p w14:paraId="001A1A7C" w14:textId="77777777" w:rsidR="0058685A" w:rsidRDefault="0058685A">
      <w:r>
        <w:t>• Thayer's Greek Lexicon, G4976</w:t>
      </w:r>
    </w:p>
    <w:p w14:paraId="5AE40C95" w14:textId="77777777" w:rsidR="0058685A" w:rsidRDefault="0058685A">
      <w:r>
        <w:t>• Gifford, E. H., The Incarnation: A Study of Philippians 2:5-11</w:t>
      </w:r>
    </w:p>
    <w:p w14:paraId="2009C6F4" w14:textId="79C3A081" w:rsidR="004C5552" w:rsidRDefault="0058685A">
      <w:r>
        <w:t>• Lightfoot, J. B., Saint Paul's Epistle to the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685A"/>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F3FA"/>
  <w15:chartTrackingRefBased/>
  <w15:docId w15:val="{8737C850-6BBB-4588-8226-14550872F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6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6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5A"/>
    <w:rPr>
      <w:rFonts w:eastAsiaTheme="majorEastAsia" w:cstheme="majorBidi"/>
      <w:color w:val="272727" w:themeColor="text1" w:themeTint="D8"/>
    </w:rPr>
  </w:style>
  <w:style w:type="paragraph" w:styleId="Title">
    <w:name w:val="Title"/>
    <w:basedOn w:val="Normal"/>
    <w:next w:val="Normal"/>
    <w:link w:val="TitleChar"/>
    <w:uiPriority w:val="10"/>
    <w:qFormat/>
    <w:rsid w:val="00586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5A"/>
    <w:pPr>
      <w:spacing w:before="160"/>
      <w:jc w:val="center"/>
    </w:pPr>
    <w:rPr>
      <w:i/>
      <w:iCs/>
      <w:color w:val="404040" w:themeColor="text1" w:themeTint="BF"/>
    </w:rPr>
  </w:style>
  <w:style w:type="character" w:customStyle="1" w:styleId="QuoteChar">
    <w:name w:val="Quote Char"/>
    <w:basedOn w:val="DefaultParagraphFont"/>
    <w:link w:val="Quote"/>
    <w:uiPriority w:val="29"/>
    <w:rsid w:val="0058685A"/>
    <w:rPr>
      <w:i/>
      <w:iCs/>
      <w:color w:val="404040" w:themeColor="text1" w:themeTint="BF"/>
    </w:rPr>
  </w:style>
  <w:style w:type="paragraph" w:styleId="ListParagraph">
    <w:name w:val="List Paragraph"/>
    <w:basedOn w:val="Normal"/>
    <w:uiPriority w:val="34"/>
    <w:qFormat/>
    <w:rsid w:val="0058685A"/>
    <w:pPr>
      <w:ind w:left="720"/>
      <w:contextualSpacing/>
    </w:pPr>
  </w:style>
  <w:style w:type="character" w:styleId="IntenseEmphasis">
    <w:name w:val="Intense Emphasis"/>
    <w:basedOn w:val="DefaultParagraphFont"/>
    <w:uiPriority w:val="21"/>
    <w:qFormat/>
    <w:rsid w:val="0058685A"/>
    <w:rPr>
      <w:i/>
      <w:iCs/>
      <w:color w:val="2E74B5" w:themeColor="accent1" w:themeShade="BF"/>
    </w:rPr>
  </w:style>
  <w:style w:type="paragraph" w:styleId="IntenseQuote">
    <w:name w:val="Intense Quote"/>
    <w:basedOn w:val="Normal"/>
    <w:next w:val="Normal"/>
    <w:link w:val="IntenseQuoteChar"/>
    <w:uiPriority w:val="30"/>
    <w:qFormat/>
    <w:rsid w:val="005868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685A"/>
    <w:rPr>
      <w:i/>
      <w:iCs/>
      <w:color w:val="2E74B5" w:themeColor="accent1" w:themeShade="BF"/>
    </w:rPr>
  </w:style>
  <w:style w:type="character" w:styleId="IntenseReference">
    <w:name w:val="Intense Reference"/>
    <w:basedOn w:val="DefaultParagraphFont"/>
    <w:uiPriority w:val="32"/>
    <w:qFormat/>
    <w:rsid w:val="005868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4636</Characters>
  <Application>Microsoft Office Word</Application>
  <DocSecurity>0</DocSecurity>
  <Lines>89</Lines>
  <Paragraphs>48</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