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54B7" w14:textId="77777777" w:rsidR="00E527F0" w:rsidRPr="00E527F0" w:rsidRDefault="00E527F0">
      <w:pPr>
        <w:rPr>
          <w:b/>
        </w:rPr>
      </w:pPr>
      <w:r w:rsidRPr="00E527F0">
        <w:rPr>
          <w:b/>
        </w:rPr>
        <w:t>SAFE - ( asphales , Strong's G804 )</w:t>
      </w:r>
    </w:p>
    <w:p w14:paraId="3CEBED6D" w14:textId="77777777" w:rsidR="00E527F0" w:rsidRDefault="00E527F0">
      <w:r w:rsidRPr="00E527F0">
        <w:rPr>
          <w:b/>
        </w:rPr>
        <w:t>Summary:</w:t>
      </w:r>
    </w:p>
    <w:p w14:paraId="230183BA" w14:textId="77777777" w:rsidR="00E527F0" w:rsidRDefault="00E527F0">
      <w:r>
        <w:t>The Greek adjective asphales combines the negative prefix a- ("not") with the verb sphallo ("to trip up, cause to fall"). Etymologically, it conveys the vivid picture of walking on a path where there is no danger of tripping, slipping, or falling. In the New Testament, it denotes that which is secure, certain, reliable, and safe from danger. When Paul writes to the Philippians that repeating certain instructions is "safe" for them, he highlights how spiritual repetition acts as a protective safeguard, anchoring their faith against the destabilizing influence of false teachers.</w:t>
      </w:r>
    </w:p>
    <w:p w14:paraId="55D55C69" w14:textId="77777777" w:rsidR="00E527F0" w:rsidRDefault="00E527F0"/>
    <w:p w14:paraId="40073383" w14:textId="77777777" w:rsidR="00E527F0" w:rsidRDefault="00E527F0">
      <w:r w:rsidRPr="00E527F0">
        <w:rPr>
          <w:b/>
        </w:rPr>
        <w:t>Full Study:</w:t>
      </w:r>
    </w:p>
    <w:p w14:paraId="6BD6037E" w14:textId="77777777" w:rsidR="00E527F0" w:rsidRDefault="00E527F0"/>
    <w:p w14:paraId="16DCFE0E" w14:textId="77777777" w:rsidR="00E527F0" w:rsidRPr="00E527F0" w:rsidRDefault="00E527F0">
      <w:pPr>
        <w:rPr>
          <w:b/>
        </w:rPr>
      </w:pPr>
      <w:r w:rsidRPr="00E527F0">
        <w:rPr>
          <w:b/>
        </w:rPr>
        <w:t>1. Word Picture / Background</w:t>
      </w:r>
    </w:p>
    <w:p w14:paraId="65D3986C" w14:textId="77777777" w:rsidR="00E527F0" w:rsidRDefault="00E527F0">
      <w:r>
        <w:t>• Asphales derives from the negative prefix a- ("without" or "not") and the root verb sphallo, which means "to trip up, cast down, slip, or cause to stumble." Etymologically, the term describes something that is "not liable to stumble" or "impossible to overthrow." It brings to mind a traveler walking on a rugged, slippery mountain path who suddenly finds a paved, secure walkway with firm footing where there is no danger of slipping. In ancient maritime culture, it was also used to describe an anchor that held a ship firmly in place during a violent storm, preventing it from being dashed against the rocks.</w:t>
      </w:r>
    </w:p>
    <w:p w14:paraId="5A90966E" w14:textId="77777777" w:rsidR="00E527F0" w:rsidRDefault="00E527F0"/>
    <w:p w14:paraId="14AC717D" w14:textId="77777777" w:rsidR="00E527F0" w:rsidRPr="00E527F0" w:rsidRDefault="00E527F0">
      <w:pPr>
        <w:rPr>
          <w:b/>
        </w:rPr>
      </w:pPr>
      <w:r w:rsidRPr="00E527F0">
        <w:rPr>
          <w:b/>
        </w:rPr>
        <w:t>2. Meaning / Lexical Definition</w:t>
      </w:r>
    </w:p>
    <w:p w14:paraId="7CDEA12E" w14:textId="77777777" w:rsidR="00E527F0" w:rsidRDefault="00E527F0">
      <w:r>
        <w:t>• Asphales refers to that which is secure, firm, stable, and completely reliable. In biblical Greek, it carries three primary nuances:</w:t>
      </w:r>
    </w:p>
    <w:p w14:paraId="47C88879" w14:textId="77777777" w:rsidR="00E527F0" w:rsidRDefault="00E527F0">
      <w:r>
        <w:t>• Unshakeable and secure: Physical structures that cannot be moved, or spiritual realities that are absolutely dependable.</w:t>
      </w:r>
    </w:p>
    <w:p w14:paraId="70CB4C4B" w14:textId="77777777" w:rsidR="00E527F0" w:rsidRDefault="00E527F0">
      <w:r>
        <w:t>• Certain and reliable: Facts, information, or truths that are accurate and leave no room for doubt or deception.</w:t>
      </w:r>
    </w:p>
    <w:p w14:paraId="667B651C" w14:textId="77777777" w:rsidR="00E527F0" w:rsidRDefault="00E527F0">
      <w:r>
        <w:t>• Safe and protective: A state of being secure from danger or error, serving as a safeguard.</w:t>
      </w:r>
    </w:p>
    <w:p w14:paraId="654E78AE" w14:textId="77777777" w:rsidR="00E527F0" w:rsidRDefault="00E527F0"/>
    <w:p w14:paraId="435555B6" w14:textId="77777777" w:rsidR="00E527F0" w:rsidRPr="00E527F0" w:rsidRDefault="00E527F0">
      <w:pPr>
        <w:rPr>
          <w:b/>
        </w:rPr>
      </w:pPr>
      <w:r w:rsidRPr="00E527F0">
        <w:rPr>
          <w:b/>
        </w:rPr>
        <w:t>3. Usage and Word Pictures</w:t>
      </w:r>
    </w:p>
    <w:p w14:paraId="4A58B61E" w14:textId="77777777" w:rsidR="00E527F0" w:rsidRDefault="00E527F0">
      <w:r>
        <w:t xml:space="preserve">In the broader New Testament context, asphales and its cognates—such as the verb asphalizo ("to make secure") and the noun asphaleia ("certainty" or "safety")—often carry physical, military, or administrative connotations. For instance, after the Philippian jailer was commanded to keep Paul and Silas "safely," he threw them into the inner prison and "fastened" (esphalasato, a cognate of asphales) their feet in the stocks (Acts 16:23-24). The Roman authorities constantly sought the asphales—the certain, undeniable facts—amidst public confusion and riots (Acts 21:34). </w:t>
      </w:r>
    </w:p>
    <w:p w14:paraId="2C6298A2" w14:textId="77777777" w:rsidR="00E527F0" w:rsidRDefault="00E527F0"/>
    <w:p w14:paraId="013962AD" w14:textId="77777777" w:rsidR="00E527F0" w:rsidRDefault="00E527F0">
      <w:r>
        <w:t>In Philippians 3:1, Paul shifts this physical concept of security and certainty into the spiritual realm. Just as a physical guardrail on a dangerous cliff keeps a traveler from falling, the repeated warning of gospel truths acts as a spiritual guardrail that makes the readers' spiritual standing "safe" and secure against slipping into legalism or heresy.</w:t>
      </w:r>
    </w:p>
    <w:p w14:paraId="27547C4A" w14:textId="77777777" w:rsidR="00E527F0" w:rsidRDefault="00E527F0"/>
    <w:p w14:paraId="43D97846" w14:textId="77777777" w:rsidR="00E527F0" w:rsidRPr="00E527F0" w:rsidRDefault="00E527F0">
      <w:pPr>
        <w:rPr>
          <w:b/>
        </w:rPr>
      </w:pPr>
      <w:r w:rsidRPr="00E527F0">
        <w:rPr>
          <w:b/>
        </w:rPr>
        <w:t>4. Theological Implications</w:t>
      </w:r>
    </w:p>
    <w:p w14:paraId="24431E8D" w14:textId="77777777" w:rsidR="00E527F0" w:rsidRDefault="00E527F0">
      <w:r>
        <w:t xml:space="preserve">The theological depth of asphales points to the believer's need for objective, unshakeable truth in a hostile world. </w:t>
      </w:r>
    </w:p>
    <w:p w14:paraId="08E8C6E2" w14:textId="77777777" w:rsidR="00E527F0" w:rsidRDefault="00E527F0">
      <w:r>
        <w:t>• Human vulnerability: Believers are constantly prone to spiritual slipping and stumbling when confronted with false doctrine or worldly distractions. Spiritual stability is not an innate human quality; it must be preserved through divine truth.</w:t>
      </w:r>
    </w:p>
    <w:p w14:paraId="75577B86" w14:textId="77777777" w:rsidR="00E527F0" w:rsidRDefault="00E527F0">
      <w:r>
        <w:t>• The security of God's Word: Because divine truth is asphales (certain and reliable), those who anchor their minds in it share in its unshakeable stability.</w:t>
      </w:r>
    </w:p>
    <w:p w14:paraId="2972ACD0" w14:textId="77777777" w:rsidR="00E527F0" w:rsidRDefault="00E527F0">
      <w:r>
        <w:t>• The grace of repetition: The Lord provides repetitive instruction as a protective grace. Safeguarding the flock requires the persistent reiteration of foundational truths. Repetition is not a sign of poor teaching; it is a vital necessity for spiritual safety.</w:t>
      </w:r>
    </w:p>
    <w:p w14:paraId="09506FF1" w14:textId="77777777" w:rsidR="00E527F0" w:rsidRDefault="00E527F0"/>
    <w:p w14:paraId="78964C03" w14:textId="77777777" w:rsidR="00E527F0" w:rsidRPr="00E527F0" w:rsidRDefault="00E527F0">
      <w:pPr>
        <w:rPr>
          <w:b/>
        </w:rPr>
      </w:pPr>
      <w:r w:rsidRPr="00E527F0">
        <w:rPr>
          <w:b/>
        </w:rPr>
        <w:t>5. Contextual Nuance in the Passage</w:t>
      </w:r>
    </w:p>
    <w:p w14:paraId="46DF99EC" w14:textId="77777777" w:rsidR="00E527F0" w:rsidRDefault="00E527F0">
      <w:r>
        <w:t xml:space="preserve">In Philippians 3:1, Paul writes, "Finally, my brethren, rejoice in the Lord. For me to write the same things to you is not tedious, but for you it is safe." </w:t>
      </w:r>
    </w:p>
    <w:p w14:paraId="704E5748" w14:textId="77777777" w:rsidR="00E527F0" w:rsidRDefault="00E527F0">
      <w:r>
        <w:t>• The "Same Things": Paul acknowledges that he is repeating instructions he has already given them, either in person or in a previous letter. This likely refers to his exhortation to "rejoice in the Lord" or his upcoming warnings against the Judaizers in verse 2 ("Beware of dogs, beware of evil workers, beware of the mutilation").</w:t>
      </w:r>
    </w:p>
    <w:p w14:paraId="663BBE61" w14:textId="77777777" w:rsidR="00E527F0" w:rsidRDefault="00E527F0">
      <w:r>
        <w:t>• "Not Tedious": Paul does not find this repetition tiresome or troublesome. His pastoral love makes him willing to repeat himself as often as necessary.</w:t>
      </w:r>
    </w:p>
    <w:p w14:paraId="420359B6" w14:textId="77777777" w:rsidR="00E527F0" w:rsidRDefault="00E527F0">
      <w:r>
        <w:t>• "Safe for You": The Philippians were facing subtle, dangerous false teachers who insisted on circumcision and legalistic works for salvation. These heretics were attempting to "trip up" the believers. By repeating the core truth of the gospel and the command to rejoice in Christ alone, Paul creates a safety net. The repeated instruction keeps them from being deceived, ensuring their feet remain on the solid ground of grace.</w:t>
      </w:r>
    </w:p>
    <w:p w14:paraId="20D196E5" w14:textId="77777777" w:rsidR="00E527F0" w:rsidRDefault="00E527F0"/>
    <w:p w14:paraId="62DA2C5D" w14:textId="77777777" w:rsidR="00E527F0" w:rsidRPr="00E527F0" w:rsidRDefault="00E527F0">
      <w:pPr>
        <w:rPr>
          <w:b/>
        </w:rPr>
      </w:pPr>
      <w:r w:rsidRPr="00E527F0">
        <w:rPr>
          <w:b/>
        </w:rPr>
        <w:t>6. Key Uses in Other Verses (NKJV)</w:t>
      </w:r>
    </w:p>
    <w:p w14:paraId="3A5437F8" w14:textId="77777777" w:rsidR="00E527F0" w:rsidRDefault="00E527F0">
      <w:r>
        <w:t>• Acts 21:34: "And some among the multitude cried one thing and some another. So when he could not know the certainty because of the tumult, he commanded him to be taken into the barracks."</w:t>
      </w:r>
    </w:p>
    <w:p w14:paraId="0C89A288" w14:textId="77777777" w:rsidR="00E527F0" w:rsidRDefault="00E527F0">
      <w:r>
        <w:t>• Acts 22:30: "The next day, because he wanted to know the certainty of why he was accused by the Jews, he released him from his bonds, and commanded the chief priests and all their council to appear, and brought Paul down and set him before them."</w:t>
      </w:r>
    </w:p>
    <w:p w14:paraId="5ABFA02B" w14:textId="77777777" w:rsidR="00E527F0" w:rsidRDefault="00E527F0">
      <w:r>
        <w:t>• Acts 25:26: "I have nothing certain to write to my lord concerning him. Therefore I have brought him out before you, and especially before you, King Agrippa, so that after the examination has taken place I may have something to write."</w:t>
      </w:r>
    </w:p>
    <w:p w14:paraId="69ABEA75" w14:textId="77777777" w:rsidR="00E527F0" w:rsidRDefault="00E527F0">
      <w:r>
        <w:t>• Hebrews 6:19: "This hope we have as an anchor of the soul, both sure and steadfast, and which enters the Presence behind the veil,"</w:t>
      </w:r>
    </w:p>
    <w:p w14:paraId="742C95F4" w14:textId="77777777" w:rsidR="00E527F0" w:rsidRDefault="00E527F0"/>
    <w:p w14:paraId="21AACA14" w14:textId="77777777" w:rsidR="00E527F0" w:rsidRPr="00E527F0" w:rsidRDefault="00E527F0">
      <w:pPr>
        <w:rPr>
          <w:b/>
        </w:rPr>
      </w:pPr>
      <w:r w:rsidRPr="00E527F0">
        <w:rPr>
          <w:b/>
        </w:rPr>
        <w:t>7. Other Relevant Insights</w:t>
      </w:r>
    </w:p>
    <w:p w14:paraId="22AD2307" w14:textId="77777777" w:rsidR="00E527F0" w:rsidRDefault="00E527F0">
      <w:r>
        <w:t>• Pastoral Vigilance vs. Spiritual Novelty: Modern culture highly values novelty, originality, and always hearing "something new." However, biblical pastoring prioritizes asphales (safety and certainty) over novelty. A faithful teacher is not afraid to repeat the central, unchanging truths of scripture.</w:t>
      </w:r>
    </w:p>
    <w:p w14:paraId="0A98E410" w14:textId="77777777" w:rsidR="00E527F0" w:rsidRDefault="00E527F0">
      <w:r>
        <w:t>• The Hope of the Soul: The only other theological use of asphales in the New Testament is in Hebrews 6:19, where our hope in Christ is described as a "sure" anchor of the soul. Just as an anchor provides physical stability to a ship in a storm, the hope of the gospel provides spiritual stability to the believer's soul amidst the storms of life and false doctrines.</w:t>
      </w:r>
    </w:p>
    <w:p w14:paraId="79E5B5DB" w14:textId="77777777" w:rsidR="00E527F0" w:rsidRDefault="00E527F0"/>
    <w:p w14:paraId="1DF97E37" w14:textId="77777777" w:rsidR="00E527F0" w:rsidRPr="00E527F0" w:rsidRDefault="00E527F0">
      <w:pPr>
        <w:rPr>
          <w:b/>
        </w:rPr>
      </w:pPr>
      <w:r w:rsidRPr="00E527F0">
        <w:rPr>
          <w:b/>
        </w:rPr>
        <w:t>8. References</w:t>
      </w:r>
    </w:p>
    <w:p w14:paraId="4AAED212" w14:textId="77777777" w:rsidR="00E527F0" w:rsidRDefault="00E527F0">
      <w:r>
        <w:t>• BDAG</w:t>
      </w:r>
    </w:p>
    <w:p w14:paraId="2331BDC1" w14:textId="77777777" w:rsidR="00E527F0" w:rsidRDefault="00E527F0">
      <w:r>
        <w:t>• TDNT / Little Kittel</w:t>
      </w:r>
    </w:p>
    <w:p w14:paraId="06EAFE14" w14:textId="77777777" w:rsidR="00E527F0" w:rsidRDefault="00E527F0">
      <w:r>
        <w:t>• Vine's Expository Dictionary</w:t>
      </w:r>
    </w:p>
    <w:p w14:paraId="345B8B29" w14:textId="77777777" w:rsidR="00E527F0" w:rsidRDefault="00E527F0">
      <w:r>
        <w:t>• Thayer's Greek Lexicon</w:t>
      </w:r>
    </w:p>
    <w:p w14:paraId="26069A9A" w14:textId="77777777" w:rsidR="00E527F0" w:rsidRDefault="00E527F0">
      <w:r>
        <w:t>• Blue Letter Bible</w:t>
      </w:r>
    </w:p>
    <w:p w14:paraId="68C20376" w14:textId="6C21C0E1" w:rsidR="004C5552" w:rsidRDefault="00E527F0">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27F0"/>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3B3F"/>
  <w15:chartTrackingRefBased/>
  <w15:docId w15:val="{8BC306DC-22DA-4FDD-811F-1EBB7795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2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2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7F0"/>
    <w:rPr>
      <w:rFonts w:eastAsiaTheme="majorEastAsia" w:cstheme="majorBidi"/>
      <w:color w:val="272727" w:themeColor="text1" w:themeTint="D8"/>
    </w:rPr>
  </w:style>
  <w:style w:type="paragraph" w:styleId="Title">
    <w:name w:val="Title"/>
    <w:basedOn w:val="Normal"/>
    <w:next w:val="Normal"/>
    <w:link w:val="TitleChar"/>
    <w:uiPriority w:val="10"/>
    <w:qFormat/>
    <w:rsid w:val="00E52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7F0"/>
    <w:pPr>
      <w:spacing w:before="160"/>
      <w:jc w:val="center"/>
    </w:pPr>
    <w:rPr>
      <w:i/>
      <w:iCs/>
      <w:color w:val="404040" w:themeColor="text1" w:themeTint="BF"/>
    </w:rPr>
  </w:style>
  <w:style w:type="character" w:customStyle="1" w:styleId="QuoteChar">
    <w:name w:val="Quote Char"/>
    <w:basedOn w:val="DefaultParagraphFont"/>
    <w:link w:val="Quote"/>
    <w:uiPriority w:val="29"/>
    <w:rsid w:val="00E527F0"/>
    <w:rPr>
      <w:i/>
      <w:iCs/>
      <w:color w:val="404040" w:themeColor="text1" w:themeTint="BF"/>
    </w:rPr>
  </w:style>
  <w:style w:type="paragraph" w:styleId="ListParagraph">
    <w:name w:val="List Paragraph"/>
    <w:basedOn w:val="Normal"/>
    <w:uiPriority w:val="34"/>
    <w:qFormat/>
    <w:rsid w:val="00E527F0"/>
    <w:pPr>
      <w:ind w:left="720"/>
      <w:contextualSpacing/>
    </w:pPr>
  </w:style>
  <w:style w:type="character" w:styleId="IntenseEmphasis">
    <w:name w:val="Intense Emphasis"/>
    <w:basedOn w:val="DefaultParagraphFont"/>
    <w:uiPriority w:val="21"/>
    <w:qFormat/>
    <w:rsid w:val="00E527F0"/>
    <w:rPr>
      <w:i/>
      <w:iCs/>
      <w:color w:val="2E74B5" w:themeColor="accent1" w:themeShade="BF"/>
    </w:rPr>
  </w:style>
  <w:style w:type="paragraph" w:styleId="IntenseQuote">
    <w:name w:val="Intense Quote"/>
    <w:basedOn w:val="Normal"/>
    <w:next w:val="Normal"/>
    <w:link w:val="IntenseQuoteChar"/>
    <w:uiPriority w:val="30"/>
    <w:qFormat/>
    <w:rsid w:val="00E527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27F0"/>
    <w:rPr>
      <w:i/>
      <w:iCs/>
      <w:color w:val="2E74B5" w:themeColor="accent1" w:themeShade="BF"/>
    </w:rPr>
  </w:style>
  <w:style w:type="character" w:styleId="IntenseReference">
    <w:name w:val="Intense Reference"/>
    <w:basedOn w:val="DefaultParagraphFont"/>
    <w:uiPriority w:val="32"/>
    <w:qFormat/>
    <w:rsid w:val="00E527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5356</Characters>
  <Application>Microsoft Office Word</Application>
  <DocSecurity>0</DocSecurity>
  <Lines>103</Lines>
  <Paragraphs>56</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