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6B4C" w14:textId="77777777" w:rsidR="00F3269B" w:rsidRPr="00F3269B" w:rsidRDefault="00F3269B">
      <w:pPr>
        <w:rPr>
          <w:b/>
        </w:rPr>
      </w:pPr>
      <w:r w:rsidRPr="00F3269B">
        <w:rPr>
          <w:b/>
        </w:rPr>
        <w:t>SUFFERINGS - (pathema, Strong's G3804)</w:t>
      </w:r>
    </w:p>
    <w:p w14:paraId="774BB193" w14:textId="77777777" w:rsidR="00F3269B" w:rsidRDefault="00F3269B">
      <w:r w:rsidRPr="00F3269B">
        <w:rPr>
          <w:b/>
        </w:rPr>
        <w:t>Summary:</w:t>
      </w:r>
    </w:p>
    <w:p w14:paraId="675A8F4F" w14:textId="77777777" w:rsidR="00F3269B" w:rsidRDefault="00F3269B">
      <w:r>
        <w:t>In Philippians 3:10, "sufferings" (pathema) refers to the trials, afflictions, and persecutions endured for the sake of the gospel. Rather than representing meaningless human misery, these sufferings are the shared experience of Christ's own path of rejection and pain. To experience the "fellowship of His sufferings" is to be deeply united with Jesus, finding that hardships endured for His sake serve as a sacred point of intimacy and conformity to Him.</w:t>
      </w:r>
    </w:p>
    <w:p w14:paraId="538FCCA5" w14:textId="77777777" w:rsidR="00F3269B" w:rsidRDefault="00F3269B"/>
    <w:p w14:paraId="47709AA8" w14:textId="77777777" w:rsidR="00F3269B" w:rsidRDefault="00F3269B">
      <w:r w:rsidRPr="00F3269B">
        <w:rPr>
          <w:b/>
        </w:rPr>
        <w:t>Full Study:</w:t>
      </w:r>
    </w:p>
    <w:p w14:paraId="3959D313" w14:textId="77777777" w:rsidR="00F3269B" w:rsidRDefault="00F3269B"/>
    <w:p w14:paraId="0AECB04F" w14:textId="77777777" w:rsidR="00F3269B" w:rsidRPr="00F3269B" w:rsidRDefault="00F3269B">
      <w:pPr>
        <w:rPr>
          <w:b/>
        </w:rPr>
      </w:pPr>
      <w:r w:rsidRPr="00F3269B">
        <w:rPr>
          <w:b/>
        </w:rPr>
        <w:t>1. Word Picture / Background</w:t>
      </w:r>
    </w:p>
    <w:p w14:paraId="3A6DB471" w14:textId="77777777" w:rsidR="00F3269B" w:rsidRDefault="00F3269B">
      <w:r>
        <w:t>• The noun pathema is derived from the verb pascho, which means "to suffer" or "to experience."</w:t>
      </w:r>
    </w:p>
    <w:p w14:paraId="796C7E2D" w14:textId="77777777" w:rsidR="00F3269B" w:rsidRDefault="00F3269B">
      <w:r>
        <w:t>• In classical Greek, pathema referred generally to anything that happened to a person—an experience, a misfortune, a calamity, or even an intense inner passion or emotion. It carried a passive connotation, describing what a person undergoes rather than what they actively do.</w:t>
      </w:r>
    </w:p>
    <w:p w14:paraId="7DE2E2E4" w14:textId="77777777" w:rsidR="00F3269B" w:rsidRDefault="00F3269B">
      <w:r>
        <w:t>• In the Greco-Roman world, suffering was generally viewed as an obstacle to happiness, a sign of divine displeasure, or a fate to be endured with stoic indifference.</w:t>
      </w:r>
    </w:p>
    <w:p w14:paraId="4F8D572D" w14:textId="77777777" w:rsidR="00F3269B" w:rsidRDefault="00F3269B">
      <w:r>
        <w:t>• The New Testament radically redefines this word-picture. Instead of a senseless tragedy, the pathema of a believer becomes a badge of discipleship and an avenue for deep, mystical union with a crucified and risen Savior.</w:t>
      </w:r>
    </w:p>
    <w:p w14:paraId="156062CC" w14:textId="77777777" w:rsidR="00F3269B" w:rsidRDefault="00F3269B"/>
    <w:p w14:paraId="770EB8EB" w14:textId="77777777" w:rsidR="00F3269B" w:rsidRPr="00F3269B" w:rsidRDefault="00F3269B">
      <w:pPr>
        <w:rPr>
          <w:b/>
        </w:rPr>
      </w:pPr>
      <w:r w:rsidRPr="00F3269B">
        <w:rPr>
          <w:b/>
        </w:rPr>
        <w:t>2. Meaning / Lexical Definition</w:t>
      </w:r>
    </w:p>
    <w:p w14:paraId="4168AC7B" w14:textId="77777777" w:rsidR="00F3269B" w:rsidRDefault="00F3269B">
      <w:r>
        <w:t>• Pathema denotes that which is suffered or endured, specifically an affliction, misfortune, trial, or pain.</w:t>
      </w:r>
    </w:p>
    <w:p w14:paraId="5EE828A9" w14:textId="77777777" w:rsidR="00F3269B" w:rsidRDefault="00F3269B">
      <w:r>
        <w:t>• In the plural form (pathemata), as used in Philippians 3:10, it emphasizes the manifold and ongoing nature of these trials.</w:t>
      </w:r>
    </w:p>
    <w:p w14:paraId="692E99E4" w14:textId="77777777" w:rsidR="00F3269B" w:rsidRDefault="00F3269B">
      <w:r>
        <w:t>• The lexical range of the word includes:</w:t>
      </w:r>
    </w:p>
    <w:p w14:paraId="1D23DB58" w14:textId="77777777" w:rsidR="00F3269B" w:rsidRDefault="00F3269B">
      <w:r>
        <w:t>• The sufferings of Christ in His earthly life and passion.</w:t>
      </w:r>
    </w:p>
    <w:p w14:paraId="79123C48" w14:textId="77777777" w:rsidR="00F3269B" w:rsidRDefault="00F3269B">
      <w:r>
        <w:t>• The sufferings of believers who endure adversity, hardship, and persecution because of their alignment with Christ.</w:t>
      </w:r>
    </w:p>
    <w:p w14:paraId="45522DFE" w14:textId="77777777" w:rsidR="00F3269B" w:rsidRDefault="00F3269B">
      <w:r>
        <w:t>• Inward "passions" or sinful impulses (as seen in Romans 7:5 and Galatians 5:24), though this negative moral sense is completely absent in Philippians 3:10.</w:t>
      </w:r>
    </w:p>
    <w:p w14:paraId="73DEE563" w14:textId="77777777" w:rsidR="00F3269B" w:rsidRDefault="00F3269B">
      <w:r>
        <w:t>• In the context of Christian experience, it refers to objective, external afflictions rather than subjective, internal self-pity.</w:t>
      </w:r>
    </w:p>
    <w:p w14:paraId="797FB45E" w14:textId="77777777" w:rsidR="00F3269B" w:rsidRDefault="00F3269B"/>
    <w:p w14:paraId="72943E0F" w14:textId="77777777" w:rsidR="00F3269B" w:rsidRPr="00F3269B" w:rsidRDefault="00F3269B">
      <w:pPr>
        <w:rPr>
          <w:b/>
        </w:rPr>
      </w:pPr>
      <w:r w:rsidRPr="00F3269B">
        <w:rPr>
          <w:b/>
        </w:rPr>
        <w:t>3. Usage and Word Pictures</w:t>
      </w:r>
    </w:p>
    <w:p w14:paraId="593DB724" w14:textId="77777777" w:rsidR="00F3269B" w:rsidRDefault="00F3269B">
      <w:r>
        <w:t>• Pathema occurs 16 times in the New Testament.</w:t>
      </w:r>
    </w:p>
    <w:p w14:paraId="42588430" w14:textId="77777777" w:rsidR="00F3269B" w:rsidRDefault="00F3269B">
      <w:r>
        <w:t>• Paul and Peter frequently pair pathema (sufferings) with doxa (glory). The New Testament consistently presents suffering as the necessary prerequisite to future glory.</w:t>
      </w:r>
    </w:p>
    <w:p w14:paraId="584594D8" w14:textId="77777777" w:rsidR="00F3269B" w:rsidRDefault="00F3269B">
      <w:r>
        <w:t>• The word functions as a picture of participation. Just as a soldier shares in the hardships of a campaign, the believer shares in the ongoing friction between the kingdom of God and the kingdoms of this world.</w:t>
      </w:r>
    </w:p>
    <w:p w14:paraId="5F14D6FE" w14:textId="77777777" w:rsidR="00F3269B" w:rsidRDefault="00F3269B">
      <w:r>
        <w:t>• These sufferings are not redemptive in the sense of atoning for sin—Christ's sufferings alone accomplished that—but they are representative, showing that the servant is not above the Master.</w:t>
      </w:r>
    </w:p>
    <w:p w14:paraId="43D076B8" w14:textId="77777777" w:rsidR="00F3269B" w:rsidRDefault="00F3269B"/>
    <w:p w14:paraId="26364971" w14:textId="77777777" w:rsidR="00F3269B" w:rsidRPr="00F3269B" w:rsidRDefault="00F3269B">
      <w:pPr>
        <w:rPr>
          <w:b/>
        </w:rPr>
      </w:pPr>
      <w:r w:rsidRPr="00F3269B">
        <w:rPr>
          <w:b/>
        </w:rPr>
        <w:t>4. Theological Implications</w:t>
      </w:r>
    </w:p>
    <w:p w14:paraId="531D4A21" w14:textId="77777777" w:rsidR="00F3269B" w:rsidRDefault="00F3269B">
      <w:r>
        <w:t>• The Theology of the Cross: True discipleship cannot bypass the cross. The path to resurrection power (dynamis) winds directly through the fellowship of Christ's sufferings.</w:t>
      </w:r>
    </w:p>
    <w:p w14:paraId="109C0D87" w14:textId="77777777" w:rsidR="00F3269B" w:rsidRDefault="00F3269B">
      <w:r>
        <w:t>• Union with Christ: The concept of "fellowship" (koinonia) in His sufferings means that the believer’s pain is never solitary. When the church suffers, Christ suffers with her (Acts 9:4). Conversely, when a believer suffers for righteousness, they are entering into the very experience that characterized the earthly life of Jesus.</w:t>
      </w:r>
    </w:p>
    <w:p w14:paraId="69133E46" w14:textId="77777777" w:rsidR="00F3269B" w:rsidRDefault="00F3269B">
      <w:r>
        <w:t>• Eschatological Certainty: Sufferings are not a sign of God's defeat but of the birth pangs of the coming kingdom. They guarantee that those who suffer with Him will also reign with Him.</w:t>
      </w:r>
    </w:p>
    <w:p w14:paraId="62A4F77C" w14:textId="77777777" w:rsidR="00F3269B" w:rsidRDefault="00F3269B"/>
    <w:p w14:paraId="27DA0F1C" w14:textId="77777777" w:rsidR="00F3269B" w:rsidRPr="00F3269B" w:rsidRDefault="00F3269B">
      <w:pPr>
        <w:rPr>
          <w:b/>
        </w:rPr>
      </w:pPr>
      <w:r w:rsidRPr="00F3269B">
        <w:rPr>
          <w:b/>
        </w:rPr>
        <w:t>5. Contextual Nuance in the Passage</w:t>
      </w:r>
    </w:p>
    <w:p w14:paraId="314C7D61" w14:textId="77777777" w:rsidR="00F3269B" w:rsidRDefault="00F3269B">
      <w:r>
        <w:t>• In Philippians 3:10, Paul expresses a supreme desire: "that I may know Him." This knowledge is not academic but deeply personal and experiential.</w:t>
      </w:r>
    </w:p>
    <w:p w14:paraId="2E5AC914" w14:textId="77777777" w:rsidR="00F3269B" w:rsidRDefault="00F3269B">
      <w:r>
        <w:t>• Paul structures this knowing in a deliberate sequence: first, "the power of His resurrection," and second, "the fellowship of His sufferings." Experiencing the resurrection power of Christ is what actually equips and enables the believer to endure the fellowship of His sufferings.</w:t>
      </w:r>
    </w:p>
    <w:p w14:paraId="60285A6A" w14:textId="77777777" w:rsidR="00F3269B" w:rsidRDefault="00F3269B">
      <w:r>
        <w:t>• Paul does not seek suffering for its own sake (which would be asceticism or masochism), but he seeks Christ so intensely that he gladly embraces the suffering that naturally comes from being aligned with Him.</w:t>
      </w:r>
    </w:p>
    <w:p w14:paraId="6364F970" w14:textId="77777777" w:rsidR="00F3269B" w:rsidRDefault="00F3269B">
      <w:r>
        <w:t>• By calling them His sufferings, Paul contextualizes his own house arrest and physical deprivation. It is not merely Paul suffering in a Roman prison; it is Christ continuing His ministry and bearing His reproach through Paul.</w:t>
      </w:r>
    </w:p>
    <w:p w14:paraId="3ACAC829" w14:textId="77777777" w:rsidR="00F3269B" w:rsidRDefault="00F3269B"/>
    <w:p w14:paraId="585A9AB6" w14:textId="77777777" w:rsidR="00F3269B" w:rsidRPr="00F3269B" w:rsidRDefault="00F3269B">
      <w:pPr>
        <w:rPr>
          <w:b/>
        </w:rPr>
      </w:pPr>
      <w:r w:rsidRPr="00F3269B">
        <w:rPr>
          <w:b/>
        </w:rPr>
        <w:t>6. Key Uses in Other Verses (NKJV)</w:t>
      </w:r>
    </w:p>
    <w:p w14:paraId="178CA629" w14:textId="77777777" w:rsidR="00F3269B" w:rsidRDefault="00F3269B">
      <w:r>
        <w:t>• Romans 8:18 - "For I consider that the sufferings of this present time are not worthy to be compared with the glory which shall be revealed in us."</w:t>
      </w:r>
    </w:p>
    <w:p w14:paraId="7E6F7EFE" w14:textId="77777777" w:rsidR="00F3269B" w:rsidRDefault="00F3269B">
      <w:r>
        <w:t>• 2 Corinthians 1:5 - "For as the sufferings of Christ abound in us, so our consolation also abounds through Christ."</w:t>
      </w:r>
    </w:p>
    <w:p w14:paraId="58249A09" w14:textId="77777777" w:rsidR="00F3269B" w:rsidRDefault="00F3269B">
      <w:r>
        <w:t>• Colossians 1:24 - "I now rejoice in my sufferings for you, and fill up in my flesh what is lacking in the afflictions of Christ, for the sake of His body, which is the church..."</w:t>
      </w:r>
    </w:p>
    <w:p w14:paraId="2E4291ED" w14:textId="77777777" w:rsidR="00F3269B" w:rsidRDefault="00F3269B">
      <w:r>
        <w:t>• 1 Peter 4:13 - "...but rejoice to the extent that you partake of Christ’s sufferings, that when His glory is revealed, you may also be glad with exceeding joy."</w:t>
      </w:r>
    </w:p>
    <w:p w14:paraId="4FCA6BE5" w14:textId="77777777" w:rsidR="00F3269B" w:rsidRDefault="00F3269B"/>
    <w:p w14:paraId="669F70AA" w14:textId="77777777" w:rsidR="00F3269B" w:rsidRPr="00F3269B" w:rsidRDefault="00F3269B">
      <w:pPr>
        <w:rPr>
          <w:b/>
        </w:rPr>
      </w:pPr>
      <w:r w:rsidRPr="00F3269B">
        <w:rPr>
          <w:b/>
        </w:rPr>
        <w:t>7. Other Relevant Insights</w:t>
      </w:r>
    </w:p>
    <w:p w14:paraId="2B1E1873" w14:textId="77777777" w:rsidR="00F3269B" w:rsidRDefault="00F3269B">
      <w:r>
        <w:t>• There is a profound pastoral comfort in pathema. General human suffering (sickness, decay, the common tragedies of life) is a result of the fallen world, but pathema endured for the gospel has a distinct dignity. It is purposeful, developmental, and temporary.</w:t>
      </w:r>
    </w:p>
    <w:p w14:paraId="3BE4C810" w14:textId="77777777" w:rsidR="00F3269B" w:rsidRDefault="00F3269B">
      <w:r>
        <w:t>• This word reassures the struggling believer that adversity is not a sign of God's disapproval, but rather an indicator of spiritual reality. It proves the believer is walking the same narrow road that Jesus walked.</w:t>
      </w:r>
    </w:p>
    <w:p w14:paraId="55A9AD80" w14:textId="77777777" w:rsidR="00F3269B" w:rsidRDefault="00F3269B"/>
    <w:p w14:paraId="50EA17C2" w14:textId="77777777" w:rsidR="00F3269B" w:rsidRPr="00F3269B" w:rsidRDefault="00F3269B">
      <w:pPr>
        <w:rPr>
          <w:b/>
        </w:rPr>
      </w:pPr>
      <w:r w:rsidRPr="00F3269B">
        <w:rPr>
          <w:b/>
        </w:rPr>
        <w:t>8. References</w:t>
      </w:r>
    </w:p>
    <w:p w14:paraId="20DAA534" w14:textId="77777777" w:rsidR="00F3269B" w:rsidRDefault="00F3269B">
      <w:r>
        <w:t>• Greek-English Lexicon of the New Testament and Other Early Christian Literature (BDAG)</w:t>
      </w:r>
    </w:p>
    <w:p w14:paraId="518EBA5C" w14:textId="77777777" w:rsidR="00F3269B" w:rsidRDefault="00F3269B">
      <w:r>
        <w:t>• Theological Dictionary of the New Testament (TDNT)</w:t>
      </w:r>
    </w:p>
    <w:p w14:paraId="16805B34" w14:textId="77777777" w:rsidR="00F3269B" w:rsidRDefault="00F3269B">
      <w:r>
        <w:t>• Vine's Expository Dictionary of New Testament Words</w:t>
      </w:r>
    </w:p>
    <w:p w14:paraId="3E45F037" w14:textId="55379FF3" w:rsidR="004C5552" w:rsidRDefault="00F3269B">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269B"/>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AB449"/>
  <w15:chartTrackingRefBased/>
  <w15:docId w15:val="{6591FF2C-E6B9-446C-A7DE-297FD2B9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69B"/>
    <w:rPr>
      <w:rFonts w:eastAsiaTheme="majorEastAsia" w:cstheme="majorBidi"/>
      <w:color w:val="272727" w:themeColor="text1" w:themeTint="D8"/>
    </w:rPr>
  </w:style>
  <w:style w:type="paragraph" w:styleId="Title">
    <w:name w:val="Title"/>
    <w:basedOn w:val="Normal"/>
    <w:next w:val="Normal"/>
    <w:link w:val="TitleChar"/>
    <w:uiPriority w:val="10"/>
    <w:qFormat/>
    <w:rsid w:val="00F3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69B"/>
    <w:pPr>
      <w:spacing w:before="160"/>
      <w:jc w:val="center"/>
    </w:pPr>
    <w:rPr>
      <w:i/>
      <w:iCs/>
      <w:color w:val="404040" w:themeColor="text1" w:themeTint="BF"/>
    </w:rPr>
  </w:style>
  <w:style w:type="character" w:customStyle="1" w:styleId="QuoteChar">
    <w:name w:val="Quote Char"/>
    <w:basedOn w:val="DefaultParagraphFont"/>
    <w:link w:val="Quote"/>
    <w:uiPriority w:val="29"/>
    <w:rsid w:val="00F3269B"/>
    <w:rPr>
      <w:i/>
      <w:iCs/>
      <w:color w:val="404040" w:themeColor="text1" w:themeTint="BF"/>
    </w:rPr>
  </w:style>
  <w:style w:type="paragraph" w:styleId="ListParagraph">
    <w:name w:val="List Paragraph"/>
    <w:basedOn w:val="Normal"/>
    <w:uiPriority w:val="34"/>
    <w:qFormat/>
    <w:rsid w:val="00F3269B"/>
    <w:pPr>
      <w:ind w:left="720"/>
      <w:contextualSpacing/>
    </w:pPr>
  </w:style>
  <w:style w:type="character" w:styleId="IntenseEmphasis">
    <w:name w:val="Intense Emphasis"/>
    <w:basedOn w:val="DefaultParagraphFont"/>
    <w:uiPriority w:val="21"/>
    <w:qFormat/>
    <w:rsid w:val="00F3269B"/>
    <w:rPr>
      <w:i/>
      <w:iCs/>
      <w:color w:val="2E74B5" w:themeColor="accent1" w:themeShade="BF"/>
    </w:rPr>
  </w:style>
  <w:style w:type="paragraph" w:styleId="IntenseQuote">
    <w:name w:val="Intense Quote"/>
    <w:basedOn w:val="Normal"/>
    <w:next w:val="Normal"/>
    <w:link w:val="IntenseQuoteChar"/>
    <w:uiPriority w:val="30"/>
    <w:qFormat/>
    <w:rsid w:val="00F326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269B"/>
    <w:rPr>
      <w:i/>
      <w:iCs/>
      <w:color w:val="2E74B5" w:themeColor="accent1" w:themeShade="BF"/>
    </w:rPr>
  </w:style>
  <w:style w:type="character" w:styleId="IntenseReference">
    <w:name w:val="Intense Reference"/>
    <w:basedOn w:val="DefaultParagraphFont"/>
    <w:uiPriority w:val="32"/>
    <w:qFormat/>
    <w:rsid w:val="00F326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4874</Characters>
  <Application>Microsoft Office Word</Application>
  <DocSecurity>0</DocSecurity>
  <Lines>93</Lines>
  <Paragraphs>50</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