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00296" w14:textId="77777777" w:rsidR="004C6029" w:rsidRPr="004C6029" w:rsidRDefault="004C6029">
      <w:pPr>
        <w:rPr>
          <w:b/>
        </w:rPr>
      </w:pPr>
      <w:r w:rsidRPr="004C6029">
        <w:rPr>
          <w:b/>
        </w:rPr>
        <w:t>LAY - ( katalambanō , Strong's G2638 )</w:t>
      </w:r>
    </w:p>
    <w:p w14:paraId="2E91CB01" w14:textId="77777777" w:rsidR="004C6029" w:rsidRDefault="004C6029">
      <w:r w:rsidRPr="004C6029">
        <w:rPr>
          <w:b/>
        </w:rPr>
        <w:t>Summary:</w:t>
      </w:r>
    </w:p>
    <w:p w14:paraId="4ED7F310" w14:textId="77777777" w:rsidR="004C6029" w:rsidRDefault="004C6029">
      <w:r>
        <w:t>The word translated "lay" (in the phrase "lay hold of") is katalambanō, a powerful Greek verb meaning to seize, grasp, overtake, or make one's own. In Philippians 3:12, the Apostle Paul uses this word twice to describe the profound, reciprocal dynamic of the Christian life. He passionately presses on to "lay hold of" the fullness of his salvation and calling, recognizing that he can only do so because Jesus Christ has already "laid hold of" him. This word captures both the intense spiritual exertion of the believer and the secure, sovereign grasp of the Savior.</w:t>
      </w:r>
    </w:p>
    <w:p w14:paraId="5734F85F" w14:textId="77777777" w:rsidR="004C6029" w:rsidRDefault="004C6029"/>
    <w:p w14:paraId="171D2AC3" w14:textId="77777777" w:rsidR="004C6029" w:rsidRDefault="004C6029">
      <w:r w:rsidRPr="004C6029">
        <w:rPr>
          <w:b/>
        </w:rPr>
        <w:t>Full Study:</w:t>
      </w:r>
    </w:p>
    <w:p w14:paraId="3A657B82" w14:textId="77777777" w:rsidR="004C6029" w:rsidRDefault="004C6029"/>
    <w:p w14:paraId="49C9B5CD" w14:textId="77777777" w:rsidR="004C6029" w:rsidRPr="004C6029" w:rsidRDefault="004C6029">
      <w:pPr>
        <w:rPr>
          <w:b/>
        </w:rPr>
      </w:pPr>
      <w:r w:rsidRPr="004C6029">
        <w:rPr>
          <w:b/>
        </w:rPr>
        <w:t>1. Word Picture / Background</w:t>
      </w:r>
    </w:p>
    <w:p w14:paraId="4B1D8CC1" w14:textId="77777777" w:rsidR="004C6029" w:rsidRDefault="004C6029">
      <w:r>
        <w:t>The Greek verb katalambanō is a compound word formed by combining the preposition kata (which serves as an intensifier meaning "thoroughly" or "down") with the verb lambanō (meaning "to take" or "to lay hold of"). The historical word picture is one of aggressive, decisive capture. In classical Greek, it was used to describe overtaking an opponent in a race, capturing an enemy in battle, or seizing a physical objective. It does not denote a casual or tentative touch, but a firm, complete grip that secures and possesses.</w:t>
      </w:r>
    </w:p>
    <w:p w14:paraId="68EBF92D" w14:textId="77777777" w:rsidR="004C6029" w:rsidRDefault="004C6029"/>
    <w:p w14:paraId="3B955CD0" w14:textId="77777777" w:rsidR="004C6029" w:rsidRPr="004C6029" w:rsidRDefault="004C6029">
      <w:pPr>
        <w:rPr>
          <w:b/>
        </w:rPr>
      </w:pPr>
      <w:r w:rsidRPr="004C6029">
        <w:rPr>
          <w:b/>
        </w:rPr>
        <w:t>2. Meaning / Lexical Definition</w:t>
      </w:r>
    </w:p>
    <w:p w14:paraId="2AEBFA55" w14:textId="77777777" w:rsidR="004C6029" w:rsidRDefault="004C6029">
      <w:r>
        <w:t>In the New Testament, katalambanō carries three primary lexical senses depending on the context:</w:t>
      </w:r>
    </w:p>
    <w:p w14:paraId="30B0CB18" w14:textId="77777777" w:rsidR="004C6029" w:rsidRDefault="004C6029">
      <w:r>
        <w:t>• To seize, lay hold of, or attain: To make something one's own by grasping it physically or spiritually.</w:t>
      </w:r>
    </w:p>
    <w:p w14:paraId="1599796D" w14:textId="77777777" w:rsidR="004C6029" w:rsidRDefault="004C6029">
      <w:r>
        <w:t>• To overtake or catch: To come upon someone unexpectedly, as darkness or a thief might overtake a traveler.</w:t>
      </w:r>
    </w:p>
    <w:p w14:paraId="2AC603EA" w14:textId="77777777" w:rsidR="004C6029" w:rsidRDefault="004C6029">
      <w:r>
        <w:t>• To comprehend or understand: To grasp something mentally, perceiving or making sense of a truth.</w:t>
      </w:r>
    </w:p>
    <w:p w14:paraId="19ECBFEC" w14:textId="77777777" w:rsidR="004C6029" w:rsidRDefault="004C6029"/>
    <w:p w14:paraId="44B0B95F" w14:textId="77777777" w:rsidR="004C6029" w:rsidRDefault="004C6029">
      <w:r>
        <w:t>In Philippians 3:12, the word is used in the first sense—specifically, to seize or lay hold of a spiritual prize with determination.</w:t>
      </w:r>
    </w:p>
    <w:p w14:paraId="6A1AEFE1" w14:textId="77777777" w:rsidR="004C6029" w:rsidRDefault="004C6029"/>
    <w:p w14:paraId="1466D94F" w14:textId="77777777" w:rsidR="004C6029" w:rsidRPr="004C6029" w:rsidRDefault="004C6029">
      <w:pPr>
        <w:rPr>
          <w:b/>
        </w:rPr>
      </w:pPr>
      <w:r w:rsidRPr="004C6029">
        <w:rPr>
          <w:b/>
        </w:rPr>
        <w:t>3. Usage and Word Pictures</w:t>
      </w:r>
    </w:p>
    <w:p w14:paraId="00412443" w14:textId="77777777" w:rsidR="004C6029" w:rsidRDefault="004C6029">
      <w:r>
        <w:t>The addition of the prefix kata to the root verb changes the action from simply "receiving" or "holding" to "seizing with force or intensity." It is the difference between gently holding a hand and firmly grasping someone to prevent them from slipping away. In athletic contexts, it evokes the image of a runner lunging forward at the finish line to wrap his fingers around the prize, or a wrestler pinning his opponent to the mat.</w:t>
      </w:r>
    </w:p>
    <w:p w14:paraId="76D4AC03" w14:textId="77777777" w:rsidR="004C6029" w:rsidRDefault="004C6029"/>
    <w:p w14:paraId="12CD18F1" w14:textId="77777777" w:rsidR="004C6029" w:rsidRPr="004C6029" w:rsidRDefault="004C6029">
      <w:pPr>
        <w:rPr>
          <w:b/>
        </w:rPr>
      </w:pPr>
      <w:r w:rsidRPr="004C6029">
        <w:rPr>
          <w:b/>
        </w:rPr>
        <w:t>4. Theological Implications</w:t>
      </w:r>
    </w:p>
    <w:p w14:paraId="4690B442" w14:textId="77777777" w:rsidR="004C6029" w:rsidRDefault="004C6029">
      <w:r>
        <w:t>This term illustrates the beautiful, cooperative tension of the Christian walk. Spiritual maturity requires intense human effort, yet this effort is initiated, sustained, and secured by divine grace. The believer is called to run, strive, and lay hold of Christlike perfection. However, this pursuit is only possible because the believer has already been apprehended by Christ. We pursue because we have been pursued; we hold fast because we are held fast. Our ultimate security lies not in our grip on Him, but in His sovereign grip on us.</w:t>
      </w:r>
    </w:p>
    <w:p w14:paraId="5B5CFC54" w14:textId="77777777" w:rsidR="004C6029" w:rsidRDefault="004C6029"/>
    <w:p w14:paraId="69C6C480" w14:textId="77777777" w:rsidR="004C6029" w:rsidRPr="004C6029" w:rsidRDefault="004C6029">
      <w:pPr>
        <w:rPr>
          <w:b/>
        </w:rPr>
      </w:pPr>
      <w:r w:rsidRPr="004C6029">
        <w:rPr>
          <w:b/>
        </w:rPr>
        <w:t>5. Contextual Nuance in the Passage</w:t>
      </w:r>
    </w:p>
    <w:p w14:paraId="33AB0032" w14:textId="77777777" w:rsidR="004C6029" w:rsidRDefault="004C6029">
      <w:r>
        <w:t>In Philippians 3:12, Paul employs a brilliant wordplay by using katalambanō in two different voices. First, he uses the active voice to express his personal responsibility: "that I may lay hold of..." He is running the race of faith with intense focus, straining to capture the prize of Christlikeness. Second, he immediately shifts to the passive voice: "...that for which Christ Jesus has also laid hold of me." This points directly to Paul's conversion on the Damascus Road. On that day, Christ arrested him, seized him out of his rebellion, and laid hold of him for a specific, divine purpose. Paul’s lifelong goal is simply to catch up to and fully possess the purpose for which Christ possessed him.</w:t>
      </w:r>
    </w:p>
    <w:p w14:paraId="44E105C3" w14:textId="77777777" w:rsidR="004C6029" w:rsidRDefault="004C6029"/>
    <w:p w14:paraId="13BA3887" w14:textId="77777777" w:rsidR="004C6029" w:rsidRPr="004C6029" w:rsidRDefault="004C6029">
      <w:pPr>
        <w:rPr>
          <w:b/>
        </w:rPr>
      </w:pPr>
      <w:r w:rsidRPr="004C6029">
        <w:rPr>
          <w:b/>
        </w:rPr>
        <w:t>6. Key Uses in Other Verses (NKJV)</w:t>
      </w:r>
    </w:p>
    <w:p w14:paraId="193E5666" w14:textId="77777777" w:rsidR="004C6029" w:rsidRDefault="004C6029">
      <w:r>
        <w:t>• John 1:5 - "And the light shines in the darkness, and the darkness did not comprehend [katalambanō] it."</w:t>
      </w:r>
    </w:p>
    <w:p w14:paraId="1CF82705" w14:textId="77777777" w:rsidR="004C6029" w:rsidRDefault="004C6029">
      <w:r>
        <w:t>• John 8:4 - "They said to Him, 'Teacher, this woman was caught [katalambanō] in adultery, in the very act.'"</w:t>
      </w:r>
    </w:p>
    <w:p w14:paraId="50393145" w14:textId="77777777" w:rsidR="004C6029" w:rsidRDefault="004C6029">
      <w:r>
        <w:t>• Romans 9:30 - "That Gentiles, who did not pursue righteousness, have attained [katalambanō] to righteousness, even the righteousness of faith."</w:t>
      </w:r>
    </w:p>
    <w:p w14:paraId="281E46F9" w14:textId="77777777" w:rsidR="004C6029" w:rsidRDefault="004C6029">
      <w:r>
        <w:t>• 1 Thessalonians 5:4 - "But you, brethren, are not in darkness, so that this Day should overtake [katalambanō] you as a thief."</w:t>
      </w:r>
    </w:p>
    <w:p w14:paraId="7FFB048E" w14:textId="77777777" w:rsidR="004C6029" w:rsidRDefault="004C6029"/>
    <w:p w14:paraId="5D27AA32" w14:textId="77777777" w:rsidR="004C6029" w:rsidRPr="004C6029" w:rsidRDefault="004C6029">
      <w:pPr>
        <w:rPr>
          <w:b/>
        </w:rPr>
      </w:pPr>
      <w:r w:rsidRPr="004C6029">
        <w:rPr>
          <w:b/>
        </w:rPr>
        <w:t>7. Other Relevant Insights</w:t>
      </w:r>
    </w:p>
    <w:p w14:paraId="3DD060DA" w14:textId="77777777" w:rsidR="004C6029" w:rsidRDefault="004C6029">
      <w:r>
        <w:t>In Ephesians 3:18, Paul uses this same verb to pray that believers "may be able to comprehend [katalambanō] with all the saints what is the width and length and depth and height" of the love of Christ. Just as we strain to lay hold of our calling in Philippians, we must also lay hold of the vast, incomprehensible dimensions of God’s love with our minds and hearts.</w:t>
      </w:r>
    </w:p>
    <w:p w14:paraId="3A63CC5E" w14:textId="77777777" w:rsidR="004C6029" w:rsidRDefault="004C6029"/>
    <w:p w14:paraId="2B5052E6" w14:textId="77777777" w:rsidR="004C6029" w:rsidRPr="004C6029" w:rsidRDefault="004C6029">
      <w:pPr>
        <w:rPr>
          <w:b/>
        </w:rPr>
      </w:pPr>
      <w:r w:rsidRPr="004C6029">
        <w:rPr>
          <w:b/>
        </w:rPr>
        <w:t>8. References</w:t>
      </w:r>
    </w:p>
    <w:p w14:paraId="793B396B" w14:textId="77777777" w:rsidR="004C6029" w:rsidRDefault="004C6029">
      <w:r>
        <w:t>- BDAG Greek-English Lexicon of the New Testament</w:t>
      </w:r>
    </w:p>
    <w:p w14:paraId="32E5B7E4" w14:textId="77777777" w:rsidR="004C6029" w:rsidRDefault="004C6029">
      <w:r>
        <w:t>- Thayer's Greek-English Lexicon</w:t>
      </w:r>
    </w:p>
    <w:p w14:paraId="5BA2BEA3" w14:textId="77777777" w:rsidR="004C6029" w:rsidRDefault="004C6029">
      <w:r>
        <w:t>- Vine's Expository Dictionary of New Testament Words</w:t>
      </w:r>
    </w:p>
    <w:p w14:paraId="5ED719BA" w14:textId="77777777" w:rsidR="004C6029" w:rsidRDefault="004C6029">
      <w:r>
        <w:t>- Precept Austin Commentary on Philippians</w:t>
      </w:r>
    </w:p>
    <w:p w14:paraId="4D72A07C" w14:textId="7D02D154" w:rsidR="004C5552" w:rsidRDefault="004C6029">
      <w:r>
        <w:t>- Strong's Exhaustive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02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C6029"/>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244FC"/>
  <w15:chartTrackingRefBased/>
  <w15:docId w15:val="{C9BE5384-6825-49BD-AC68-D012A5FDD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C60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0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0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0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C60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0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0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029"/>
    <w:rPr>
      <w:rFonts w:eastAsiaTheme="majorEastAsia" w:cstheme="majorBidi"/>
      <w:color w:val="272727" w:themeColor="text1" w:themeTint="D8"/>
    </w:rPr>
  </w:style>
  <w:style w:type="paragraph" w:styleId="Title">
    <w:name w:val="Title"/>
    <w:basedOn w:val="Normal"/>
    <w:next w:val="Normal"/>
    <w:link w:val="TitleChar"/>
    <w:uiPriority w:val="10"/>
    <w:qFormat/>
    <w:rsid w:val="004C60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0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0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0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029"/>
    <w:pPr>
      <w:spacing w:before="160"/>
      <w:jc w:val="center"/>
    </w:pPr>
    <w:rPr>
      <w:i/>
      <w:iCs/>
      <w:color w:val="404040" w:themeColor="text1" w:themeTint="BF"/>
    </w:rPr>
  </w:style>
  <w:style w:type="character" w:customStyle="1" w:styleId="QuoteChar">
    <w:name w:val="Quote Char"/>
    <w:basedOn w:val="DefaultParagraphFont"/>
    <w:link w:val="Quote"/>
    <w:uiPriority w:val="29"/>
    <w:rsid w:val="004C6029"/>
    <w:rPr>
      <w:i/>
      <w:iCs/>
      <w:color w:val="404040" w:themeColor="text1" w:themeTint="BF"/>
    </w:rPr>
  </w:style>
  <w:style w:type="paragraph" w:styleId="ListParagraph">
    <w:name w:val="List Paragraph"/>
    <w:basedOn w:val="Normal"/>
    <w:uiPriority w:val="34"/>
    <w:qFormat/>
    <w:rsid w:val="004C6029"/>
    <w:pPr>
      <w:ind w:left="720"/>
      <w:contextualSpacing/>
    </w:pPr>
  </w:style>
  <w:style w:type="character" w:styleId="IntenseEmphasis">
    <w:name w:val="Intense Emphasis"/>
    <w:basedOn w:val="DefaultParagraphFont"/>
    <w:uiPriority w:val="21"/>
    <w:qFormat/>
    <w:rsid w:val="004C6029"/>
    <w:rPr>
      <w:i/>
      <w:iCs/>
      <w:color w:val="2E74B5" w:themeColor="accent1" w:themeShade="BF"/>
    </w:rPr>
  </w:style>
  <w:style w:type="paragraph" w:styleId="IntenseQuote">
    <w:name w:val="Intense Quote"/>
    <w:basedOn w:val="Normal"/>
    <w:next w:val="Normal"/>
    <w:link w:val="IntenseQuoteChar"/>
    <w:uiPriority w:val="30"/>
    <w:qFormat/>
    <w:rsid w:val="004C602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C6029"/>
    <w:rPr>
      <w:i/>
      <w:iCs/>
      <w:color w:val="2E74B5" w:themeColor="accent1" w:themeShade="BF"/>
    </w:rPr>
  </w:style>
  <w:style w:type="character" w:styleId="IntenseReference">
    <w:name w:val="Intense Reference"/>
    <w:basedOn w:val="DefaultParagraphFont"/>
    <w:uiPriority w:val="32"/>
    <w:qFormat/>
    <w:rsid w:val="004C602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755</Words>
  <Characters>3932</Characters>
  <Application>Microsoft Office Word</Application>
  <DocSecurity>0</DocSecurity>
  <Lines>75</Lines>
  <Paragraphs>41</Paragraphs>
  <ScaleCrop>false</ScaleCrop>
  <Company/>
  <LinksUpToDate>false</LinksUpToDate>
  <CharactersWithSpaces>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2026-08-13T02:48:00Z</dcterms:created>
  <dcterms:modified xsi:type="dcterms:W3CDTF">2026-08-13T02:49:00Z</dcterms:modified>
</cp:coreProperties>
</file>