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D8E9C" w14:textId="77777777" w:rsidR="00A02B2C" w:rsidRPr="00A02B2C" w:rsidRDefault="00A02B2C">
      <w:pPr>
        <w:rPr>
          <w:b/>
        </w:rPr>
      </w:pPr>
      <w:r w:rsidRPr="00A02B2C">
        <w:rPr>
          <w:b/>
        </w:rPr>
        <w:t>FORGETTING - ( epilanthanomai , Strong's G1950 )</w:t>
      </w:r>
    </w:p>
    <w:p w14:paraId="7EE10FFE" w14:textId="77777777" w:rsidR="00A02B2C" w:rsidRDefault="00A02B2C">
      <w:r w:rsidRPr="00A02B2C">
        <w:rPr>
          <w:b/>
        </w:rPr>
        <w:t>Summary:</w:t>
      </w:r>
    </w:p>
    <w:p w14:paraId="6B97CB1E" w14:textId="77777777" w:rsidR="00A02B2C" w:rsidRDefault="00A02B2C">
      <w:r>
        <w:t>In Philippians 3:13, the word forgetting describes a deliberate, active choice to disregard or dismiss past events from one’s mind. Rather than a passive lapse of memory, this is a vital spiritual discipline. Using the athletic imagery of a Greek runner, Paul illustrates the necessity of refusing to look back at the ground already covered—whether past legalistic achievements to boast in or past sinful failures to regret—in order to focus entirely on the finish line. True spiritual progress requires actively releasing the grip of the past to lay hold of Christ in the present.</w:t>
      </w:r>
    </w:p>
    <w:p w14:paraId="091C9F94" w14:textId="77777777" w:rsidR="00A02B2C" w:rsidRDefault="00A02B2C"/>
    <w:p w14:paraId="0E2ECE42" w14:textId="77777777" w:rsidR="00A02B2C" w:rsidRDefault="00A02B2C">
      <w:r w:rsidRPr="00A02B2C">
        <w:rPr>
          <w:b/>
        </w:rPr>
        <w:t>Full Study:</w:t>
      </w:r>
    </w:p>
    <w:p w14:paraId="31BD93DB" w14:textId="77777777" w:rsidR="00A02B2C" w:rsidRDefault="00A02B2C"/>
    <w:p w14:paraId="6E2D75FF" w14:textId="77777777" w:rsidR="00A02B2C" w:rsidRPr="00A02B2C" w:rsidRDefault="00A02B2C">
      <w:pPr>
        <w:rPr>
          <w:b/>
        </w:rPr>
      </w:pPr>
      <w:r w:rsidRPr="00A02B2C">
        <w:rPr>
          <w:b/>
        </w:rPr>
        <w:t xml:space="preserve"> 1. Word Picture / Background</w:t>
      </w:r>
    </w:p>
    <w:p w14:paraId="3167D663" w14:textId="77777777" w:rsidR="00A02B2C" w:rsidRDefault="00A02B2C">
      <w:r>
        <w:t xml:space="preserve">The Greek word epilanthanomai is a compound verb. It is formed from the preposition epi (upon, which acts as an intensifier) and the root verb lanthano (to escape notice, to be hidden). The root lanthano is also the source of the noun lethe (forgetfulness) and its opposite aletheia (truth, literally "un-hiddenness"). </w:t>
      </w:r>
    </w:p>
    <w:p w14:paraId="2997791A" w14:textId="77777777" w:rsidR="00A02B2C" w:rsidRDefault="00A02B2C"/>
    <w:p w14:paraId="69B9578C" w14:textId="77777777" w:rsidR="00A02B2C" w:rsidRDefault="00A02B2C">
      <w:r>
        <w:t>Historically, the word carries the picture of putting something out of mind so thoroughly that it is buried or hidden from one's active attention. It does not refer to a passive cognitive slip or a natural decay of memory over time. Instead, it indicates a conscious, purposeful decision to treat something as no longer existing, refusing to let it influence current behavior or decisions.</w:t>
      </w:r>
    </w:p>
    <w:p w14:paraId="4297B36A" w14:textId="77777777" w:rsidR="00A02B2C" w:rsidRDefault="00A02B2C"/>
    <w:p w14:paraId="0F41AD29" w14:textId="77777777" w:rsidR="00A02B2C" w:rsidRPr="00A02B2C" w:rsidRDefault="00A02B2C">
      <w:pPr>
        <w:rPr>
          <w:b/>
        </w:rPr>
      </w:pPr>
      <w:r w:rsidRPr="00A02B2C">
        <w:rPr>
          <w:b/>
        </w:rPr>
        <w:t xml:space="preserve"> 2. Meaning / Lexical Definition</w:t>
      </w:r>
    </w:p>
    <w:p w14:paraId="2CCAB248" w14:textId="77777777" w:rsidR="00A02B2C" w:rsidRDefault="00A02B2C">
      <w:r>
        <w:t>The verb epilanthanomai means to forget, to lose out of mind, to neglect, or to no longer care for. In classical Greek and koine literature, it was used in both literal and figurative senses:</w:t>
      </w:r>
    </w:p>
    <w:p w14:paraId="10C50141" w14:textId="77777777" w:rsidR="00A02B2C" w:rsidRDefault="00A02B2C">
      <w:r>
        <w:t>• Literally: To lose physical track of something or fail to remember information (such as forgetting to bring bread).</w:t>
      </w:r>
    </w:p>
    <w:p w14:paraId="007232C9" w14:textId="77777777" w:rsidR="00A02B2C" w:rsidRDefault="00A02B2C">
      <w:r>
        <w:t>• Figuratively: To deliberately ignore, dismiss from one's thoughts, or neglect a duty.</w:t>
      </w:r>
    </w:p>
    <w:p w14:paraId="49931B26" w14:textId="77777777" w:rsidR="00A02B2C" w:rsidRDefault="00A02B2C"/>
    <w:p w14:paraId="653604C4" w14:textId="77777777" w:rsidR="00A02B2C" w:rsidRDefault="00A02B2C">
      <w:r>
        <w:t>In the context of New Testament theology, the word denotes a volitional posture. It is the act of choosing not to remember, analogous to God choosing to "remember our sins no more"—not because God has a memory lapse, but because He covenants not to bring them up or hold them against us.</w:t>
      </w:r>
    </w:p>
    <w:p w14:paraId="1690BE9F" w14:textId="77777777" w:rsidR="00A02B2C" w:rsidRDefault="00A02B2C"/>
    <w:p w14:paraId="3BB47349" w14:textId="77777777" w:rsidR="00A02B2C" w:rsidRPr="00A02B2C" w:rsidRDefault="00A02B2C">
      <w:pPr>
        <w:rPr>
          <w:b/>
        </w:rPr>
      </w:pPr>
      <w:r w:rsidRPr="00A02B2C">
        <w:rPr>
          <w:b/>
        </w:rPr>
        <w:t xml:space="preserve"> 3. Usage and Word Pictures</w:t>
      </w:r>
    </w:p>
    <w:p w14:paraId="110B5A19" w14:textId="77777777" w:rsidR="00A02B2C" w:rsidRDefault="00A02B2C">
      <w:r>
        <w:t xml:space="preserve">The use of epilanthanomai in Philippians 3 relies heavily on the imagery of the ancient Greek stadium. In a footrace, a runner cannot afford to look backward. Looking back causes a runner to lose focus, lose momentum, stray from the lane, and ultimately lose the race. </w:t>
      </w:r>
    </w:p>
    <w:p w14:paraId="4BBC441A" w14:textId="77777777" w:rsidR="00A02B2C" w:rsidRDefault="00A02B2C"/>
    <w:p w14:paraId="19C57882" w14:textId="77777777" w:rsidR="00A02B2C" w:rsidRDefault="00A02B2C">
      <w:r>
        <w:t>By using this word, the author paints a vivid picture of athletic intensity. "Forgetting" is the runner's refusal to look over their shoulder at the distance already covered, the competitors behind them, or the mistakes made at the starting block. The runner must run as if the past does not exist, focusing only on the stretch of track immediately ahead.</w:t>
      </w:r>
    </w:p>
    <w:p w14:paraId="4B7D8B7C" w14:textId="77777777" w:rsidR="00A02B2C" w:rsidRDefault="00A02B2C"/>
    <w:p w14:paraId="4872A268" w14:textId="77777777" w:rsidR="00A02B2C" w:rsidRPr="00A02B2C" w:rsidRDefault="00A02B2C">
      <w:pPr>
        <w:rPr>
          <w:b/>
        </w:rPr>
      </w:pPr>
      <w:r w:rsidRPr="00A02B2C">
        <w:rPr>
          <w:b/>
        </w:rPr>
        <w:t xml:space="preserve"> 4. Theological Implications</w:t>
      </w:r>
    </w:p>
    <w:p w14:paraId="342B801E" w14:textId="77777777" w:rsidR="00A02B2C" w:rsidRDefault="00A02B2C">
      <w:r>
        <w:t>In Christian sanctification, memory can be either a catalyst for gratitude or a trap for stagnation. This passage highlights two specific categories of past experiences that believers must actively forget:</w:t>
      </w:r>
    </w:p>
    <w:p w14:paraId="20A568B1" w14:textId="77777777" w:rsidR="00A02B2C" w:rsidRDefault="00A02B2C">
      <w:r>
        <w:t>• Past Achievements: Prior to this verse, Paul lists his exemplary Hebrew pedigree, legalistic righteousness, and religious zeal (vv. 4–6). He must "forget" these successes so they do not produce pride, self-satisfaction, or legalistic complacency.</w:t>
      </w:r>
    </w:p>
    <w:p w14:paraId="2089482F" w14:textId="77777777" w:rsidR="00A02B2C" w:rsidRDefault="00A02B2C">
      <w:r>
        <w:t>• Past Failures: Paul also carries the heavy history of persecuting the church of God (v. 6). He must "forget" this guilt so it does not paralyze him with shame.</w:t>
      </w:r>
    </w:p>
    <w:p w14:paraId="7FE344D4" w14:textId="77777777" w:rsidR="00A02B2C" w:rsidRDefault="00A02B2C"/>
    <w:p w14:paraId="7B91919F" w14:textId="77777777" w:rsidR="00A02B2C" w:rsidRDefault="00A02B2C">
      <w:r>
        <w:t>Theologically, spiritual forgetting is an act of faith. It honors the sufficiency of Christ's work by refusing to let either our worst sins or our best self-righteous deeds dictate our current standing before God.</w:t>
      </w:r>
    </w:p>
    <w:p w14:paraId="1A7E9E04" w14:textId="77777777" w:rsidR="00A02B2C" w:rsidRDefault="00A02B2C"/>
    <w:p w14:paraId="13DB74EF" w14:textId="77777777" w:rsidR="00A02B2C" w:rsidRPr="00A02B2C" w:rsidRDefault="00A02B2C">
      <w:pPr>
        <w:rPr>
          <w:b/>
        </w:rPr>
      </w:pPr>
      <w:r w:rsidRPr="00A02B2C">
        <w:rPr>
          <w:b/>
        </w:rPr>
        <w:t xml:space="preserve"> 5. Contextual Nuance in the Passage</w:t>
      </w:r>
    </w:p>
    <w:p w14:paraId="4DB40914" w14:textId="77777777" w:rsidR="00A02B2C" w:rsidRDefault="00A02B2C">
      <w:r>
        <w:t xml:space="preserve">In Philippians 3:13, "forgetting" (epilanthanomenos) is grammatically structured as a present middle participle. It is paired directly with another present middle participle, "reaching forward" (epekteinomenos). The present tense indicates continuous, ongoing action. </w:t>
      </w:r>
    </w:p>
    <w:p w14:paraId="6F33B607" w14:textId="77777777" w:rsidR="00A02B2C" w:rsidRDefault="00A02B2C"/>
    <w:p w14:paraId="47211DFD" w14:textId="77777777" w:rsidR="00A02B2C" w:rsidRDefault="00A02B2C">
      <w:r>
        <w:t>This reveals that forgetting is not a once-for-all event but a daily, moment-by-moment discipline. The Christian life requires a simultaneous, dual movement: we must keep forgetting what is behind while we keep straining toward what is ahead. You cannot reach for the prize with hands that are still clinging to the past.</w:t>
      </w:r>
    </w:p>
    <w:p w14:paraId="72124925" w14:textId="77777777" w:rsidR="00A02B2C" w:rsidRDefault="00A02B2C"/>
    <w:p w14:paraId="38F8195C" w14:textId="77777777" w:rsidR="00A02B2C" w:rsidRPr="00A02B2C" w:rsidRDefault="00A02B2C">
      <w:pPr>
        <w:rPr>
          <w:b/>
        </w:rPr>
      </w:pPr>
      <w:r w:rsidRPr="00A02B2C">
        <w:rPr>
          <w:b/>
        </w:rPr>
        <w:t xml:space="preserve"> 6. Key Uses in Other Verses (NKJV)</w:t>
      </w:r>
    </w:p>
    <w:p w14:paraId="10ECBD41" w14:textId="77777777" w:rsidR="00A02B2C" w:rsidRDefault="00A02B2C">
      <w:r>
        <w:t>• Matthew 16:5 – "Now when His disciples had come to the other side, they had forgotten to take bread." (A literal, cognitive lapse of memory).</w:t>
      </w:r>
    </w:p>
    <w:p w14:paraId="35E1327E" w14:textId="77777777" w:rsidR="00A02B2C" w:rsidRDefault="00A02B2C">
      <w:r>
        <w:t>• Luke 12:6 – "Are not five sparrows sold for two copper coins? And not one of them is forgotten before God." (A figurative use meaning neglected or overlooked).</w:t>
      </w:r>
    </w:p>
    <w:p w14:paraId="09CB6257" w14:textId="77777777" w:rsidR="00A02B2C" w:rsidRDefault="00A02B2C">
      <w:r>
        <w:t>• Hebrews 6:10 – "For God is not unjust to forget your work and labor of love..." (God choosing not to overlook or disregard the service of His people).</w:t>
      </w:r>
    </w:p>
    <w:p w14:paraId="3BDBE2E8" w14:textId="77777777" w:rsidR="00A02B2C" w:rsidRDefault="00A02B2C">
      <w:r>
        <w:t>• Hebrews 13:2 – "Do not forget to entertain strangers..." (A command against neglecting a practical Christian duty).</w:t>
      </w:r>
    </w:p>
    <w:p w14:paraId="0072CD63" w14:textId="77777777" w:rsidR="00A02B2C" w:rsidRDefault="00A02B2C">
      <w:r>
        <w:t>• Hebrews 13:16 – "But do not forget to do good and to share..." (A warning against neglecting communal responsibilities).</w:t>
      </w:r>
    </w:p>
    <w:p w14:paraId="62D210AE" w14:textId="77777777" w:rsidR="00A02B2C" w:rsidRDefault="00A02B2C">
      <w:r>
        <w:t>• James 1:24 – "...for he observes himself, goes away, and immediately forgets what kind of man he was." (Spiritual amnesia resulting from hearing the Word but not doing it).</w:t>
      </w:r>
    </w:p>
    <w:p w14:paraId="5C252D22" w14:textId="77777777" w:rsidR="00A02B2C" w:rsidRDefault="00A02B2C"/>
    <w:p w14:paraId="7D60B542" w14:textId="77777777" w:rsidR="00A02B2C" w:rsidRPr="00A02B2C" w:rsidRDefault="00A02B2C">
      <w:pPr>
        <w:rPr>
          <w:b/>
        </w:rPr>
      </w:pPr>
      <w:r w:rsidRPr="00A02B2C">
        <w:rPr>
          <w:b/>
        </w:rPr>
        <w:t xml:space="preserve"> 7. Other Relevant Insights</w:t>
      </w:r>
    </w:p>
    <w:p w14:paraId="5B536EB2" w14:textId="77777777" w:rsidR="00A02B2C" w:rsidRDefault="00A02B2C">
      <w:r>
        <w:t xml:space="preserve">In the Greek translation of the Old Testament (the Septuagint), epilanthanomai is frequently used to translate the Hebrew word shakach. In the Old Testament, Israel is repeatedly warned: "Do not forget the Lord your God" (e.g., Deuteronomy 8:11). In those contexts, forgetting God was a severe moral failure—a neglect of covenant loyalty. </w:t>
      </w:r>
    </w:p>
    <w:p w14:paraId="379835B2" w14:textId="77777777" w:rsidR="00A02B2C" w:rsidRDefault="00A02B2C"/>
    <w:p w14:paraId="3677764D" w14:textId="77777777" w:rsidR="00A02B2C" w:rsidRDefault="00A02B2C">
      <w:r>
        <w:t>However, in Philippians 3, the same word is transformed into a positive spiritual necessity. The difference lies in the object: we must never forget God or His benefits, but we must resolutely forget our own past performances (both good and bad) if we are to successfully run the race set before us.</w:t>
      </w:r>
    </w:p>
    <w:p w14:paraId="10DA634A" w14:textId="77777777" w:rsidR="00A02B2C" w:rsidRDefault="00A02B2C"/>
    <w:p w14:paraId="51351678" w14:textId="77777777" w:rsidR="00A02B2C" w:rsidRPr="00A02B2C" w:rsidRDefault="00A02B2C">
      <w:pPr>
        <w:rPr>
          <w:b/>
        </w:rPr>
      </w:pPr>
      <w:r w:rsidRPr="00A02B2C">
        <w:rPr>
          <w:b/>
        </w:rPr>
        <w:t xml:space="preserve"> 8. References</w:t>
      </w:r>
    </w:p>
    <w:p w14:paraId="6AE7EABE" w14:textId="77777777" w:rsidR="00A02B2C" w:rsidRDefault="00A02B2C">
      <w:r>
        <w:t>• BDAG (Greek-English Lexicon of the New Testament and Other Early Christian Literature)</w:t>
      </w:r>
    </w:p>
    <w:p w14:paraId="5EE6D289" w14:textId="77777777" w:rsidR="00A02B2C" w:rsidRDefault="00A02B2C">
      <w:r>
        <w:t>• Thayer's Greek-English Lexicon of the New Testament</w:t>
      </w:r>
    </w:p>
    <w:p w14:paraId="0A0B3681" w14:textId="77777777" w:rsidR="00A02B2C" w:rsidRDefault="00A02B2C">
      <w:r>
        <w:t>• Vine's Expository Dictionary of New Testament Words</w:t>
      </w:r>
    </w:p>
    <w:p w14:paraId="2B3C01E8" w14:textId="77777777" w:rsidR="00A02B2C" w:rsidRDefault="00A02B2C">
      <w:r>
        <w:t>• Theological Dictionary of the New Testament (TDNT)</w:t>
      </w:r>
    </w:p>
    <w:p w14:paraId="7FAAE73B" w14:textId="09E82EBB" w:rsidR="004C5552" w:rsidRDefault="00A02B2C">
      <w:r>
        <w:t>• Robertson's Word Pictures in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B2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02B2C"/>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57CC4"/>
  <w15:chartTrackingRefBased/>
  <w15:docId w15:val="{65CFD1C9-18AB-499C-AF20-C3037EEDE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02B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2B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2B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2B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02B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2B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2B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2B2C"/>
    <w:rPr>
      <w:rFonts w:eastAsiaTheme="majorEastAsia" w:cstheme="majorBidi"/>
      <w:color w:val="272727" w:themeColor="text1" w:themeTint="D8"/>
    </w:rPr>
  </w:style>
  <w:style w:type="paragraph" w:styleId="Title">
    <w:name w:val="Title"/>
    <w:basedOn w:val="Normal"/>
    <w:next w:val="Normal"/>
    <w:link w:val="TitleChar"/>
    <w:uiPriority w:val="10"/>
    <w:qFormat/>
    <w:rsid w:val="00A02B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2B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2B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2B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2B2C"/>
    <w:pPr>
      <w:spacing w:before="160"/>
      <w:jc w:val="center"/>
    </w:pPr>
    <w:rPr>
      <w:i/>
      <w:iCs/>
      <w:color w:val="404040" w:themeColor="text1" w:themeTint="BF"/>
    </w:rPr>
  </w:style>
  <w:style w:type="character" w:customStyle="1" w:styleId="QuoteChar">
    <w:name w:val="Quote Char"/>
    <w:basedOn w:val="DefaultParagraphFont"/>
    <w:link w:val="Quote"/>
    <w:uiPriority w:val="29"/>
    <w:rsid w:val="00A02B2C"/>
    <w:rPr>
      <w:i/>
      <w:iCs/>
      <w:color w:val="404040" w:themeColor="text1" w:themeTint="BF"/>
    </w:rPr>
  </w:style>
  <w:style w:type="paragraph" w:styleId="ListParagraph">
    <w:name w:val="List Paragraph"/>
    <w:basedOn w:val="Normal"/>
    <w:uiPriority w:val="34"/>
    <w:qFormat/>
    <w:rsid w:val="00A02B2C"/>
    <w:pPr>
      <w:ind w:left="720"/>
      <w:contextualSpacing/>
    </w:pPr>
  </w:style>
  <w:style w:type="character" w:styleId="IntenseEmphasis">
    <w:name w:val="Intense Emphasis"/>
    <w:basedOn w:val="DefaultParagraphFont"/>
    <w:uiPriority w:val="21"/>
    <w:qFormat/>
    <w:rsid w:val="00A02B2C"/>
    <w:rPr>
      <w:i/>
      <w:iCs/>
      <w:color w:val="2E74B5" w:themeColor="accent1" w:themeShade="BF"/>
    </w:rPr>
  </w:style>
  <w:style w:type="paragraph" w:styleId="IntenseQuote">
    <w:name w:val="Intense Quote"/>
    <w:basedOn w:val="Normal"/>
    <w:next w:val="Normal"/>
    <w:link w:val="IntenseQuoteChar"/>
    <w:uiPriority w:val="30"/>
    <w:qFormat/>
    <w:rsid w:val="00A02B2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02B2C"/>
    <w:rPr>
      <w:i/>
      <w:iCs/>
      <w:color w:val="2E74B5" w:themeColor="accent1" w:themeShade="BF"/>
    </w:rPr>
  </w:style>
  <w:style w:type="character" w:styleId="IntenseReference">
    <w:name w:val="Intense Reference"/>
    <w:basedOn w:val="DefaultParagraphFont"/>
    <w:uiPriority w:val="32"/>
    <w:qFormat/>
    <w:rsid w:val="00A02B2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993</Words>
  <Characters>5168</Characters>
  <Application>Microsoft Office Word</Application>
  <DocSecurity>0</DocSecurity>
  <Lines>99</Lines>
  <Paragraphs>54</Paragraphs>
  <ScaleCrop>false</ScaleCrop>
  <Company/>
  <LinksUpToDate>false</LinksUpToDate>
  <CharactersWithSpaces>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2026-08-13T02:49:00Z</dcterms:created>
  <dcterms:modified xsi:type="dcterms:W3CDTF">2026-08-13T02:49:00Z</dcterms:modified>
</cp:coreProperties>
</file>