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F10F" w14:textId="77777777" w:rsidR="00624342" w:rsidRPr="00624342" w:rsidRDefault="00624342">
      <w:pPr>
        <w:rPr>
          <w:b/>
        </w:rPr>
      </w:pPr>
      <w:r w:rsidRPr="00624342">
        <w:rPr>
          <w:b/>
        </w:rPr>
        <w:t>DESTRUCTION - ( apōleia , Strong's G684 )</w:t>
      </w:r>
    </w:p>
    <w:p w14:paraId="601DB3DA" w14:textId="77777777" w:rsidR="00624342" w:rsidRDefault="00624342">
      <w:r w:rsidRPr="00624342">
        <w:rPr>
          <w:b/>
        </w:rPr>
        <w:t>Summary:</w:t>
      </w:r>
    </w:p>
    <w:p w14:paraId="338D125C" w14:textId="77777777" w:rsidR="00624342" w:rsidRDefault="00624342">
      <w:r>
        <w:t>• Apōleia denotes utter ruin, complete loss, or definitive destruction. In the New Testament, it most frequently describes the final, eternal ruin of those who reject God—not an annihilation of existence, but a catastrophic loss of purpose, well-being, and fellowship with the Creator. In Philippians 3:19, it stands in stark contrast to the eternal salvation of believers, describing the tragic, inevitable destiny of the "enemies of the cross."</w:t>
      </w:r>
    </w:p>
    <w:p w14:paraId="73AA700A" w14:textId="77777777" w:rsidR="00624342" w:rsidRDefault="00624342"/>
    <w:p w14:paraId="70256359" w14:textId="77777777" w:rsidR="00624342" w:rsidRDefault="00624342">
      <w:r w:rsidRPr="00624342">
        <w:rPr>
          <w:b/>
        </w:rPr>
        <w:t>Full Study:</w:t>
      </w:r>
    </w:p>
    <w:p w14:paraId="61586D8C" w14:textId="77777777" w:rsidR="00624342" w:rsidRDefault="00624342"/>
    <w:p w14:paraId="06BED2F8" w14:textId="77777777" w:rsidR="00624342" w:rsidRPr="00624342" w:rsidRDefault="00624342">
      <w:pPr>
        <w:rPr>
          <w:b/>
        </w:rPr>
      </w:pPr>
      <w:r w:rsidRPr="00624342">
        <w:rPr>
          <w:b/>
        </w:rPr>
        <w:t>1. Word Picture / Background</w:t>
      </w:r>
    </w:p>
    <w:p w14:paraId="3E5538ED" w14:textId="77777777" w:rsidR="00624342" w:rsidRDefault="00624342">
      <w:r>
        <w:t>• The word derives from the verb apollymi, which means to destroy, ruin, or lose.</w:t>
      </w:r>
    </w:p>
    <w:p w14:paraId="218F7B8C" w14:textId="77777777" w:rsidR="00624342" w:rsidRDefault="00624342">
      <w:r>
        <w:t>• Apōleia paints a vivid picture of something that has been rendered completely useless for its intended purpose. It does not mean a cessation of being or a fading out of existence.</w:t>
      </w:r>
    </w:p>
    <w:p w14:paraId="3DDD788A" w14:textId="77777777" w:rsidR="00624342" w:rsidRDefault="00624342">
      <w:r>
        <w:t>• In the ancient world, it was used for a ship that had been dashed to pieces on the rocks, or a spoiled jar of wine. The shattered ship and the spoiled wine still exist, but their value, function, and glory are entirely gone. They are ruined.</w:t>
      </w:r>
    </w:p>
    <w:p w14:paraId="0A2AE48F" w14:textId="77777777" w:rsidR="00624342" w:rsidRDefault="00624342"/>
    <w:p w14:paraId="49F42210" w14:textId="77777777" w:rsidR="00624342" w:rsidRPr="00624342" w:rsidRDefault="00624342">
      <w:pPr>
        <w:rPr>
          <w:b/>
        </w:rPr>
      </w:pPr>
      <w:r w:rsidRPr="00624342">
        <w:rPr>
          <w:b/>
        </w:rPr>
        <w:t>2. Meaning / Lexical Definition</w:t>
      </w:r>
    </w:p>
    <w:p w14:paraId="5DDB3876" w14:textId="77777777" w:rsidR="00624342" w:rsidRDefault="00624342">
      <w:r>
        <w:t>• Basic meaning: Destruction, ruin, waste, loss, perdition, or perishing.</w:t>
      </w:r>
    </w:p>
    <w:p w14:paraId="5033C26C" w14:textId="77777777" w:rsidR="00624342" w:rsidRDefault="00624342">
      <w:r>
        <w:t>• It signifies a complete and final loss of well-being, safety, or usefulness.</w:t>
      </w:r>
    </w:p>
    <w:p w14:paraId="68572C45" w14:textId="77777777" w:rsidR="00624342" w:rsidRDefault="00624342">
      <w:r>
        <w:t>• Theologically, it is the direct antonym of salvation (sōtēria) and eternal life (zōē aiōnios). It represents the ultimate disastrous end of a life lived apart from God.</w:t>
      </w:r>
    </w:p>
    <w:p w14:paraId="01951BD8" w14:textId="77777777" w:rsidR="00624342" w:rsidRDefault="00624342"/>
    <w:p w14:paraId="20E9CEAE" w14:textId="77777777" w:rsidR="00624342" w:rsidRPr="00624342" w:rsidRDefault="00624342">
      <w:pPr>
        <w:rPr>
          <w:b/>
        </w:rPr>
      </w:pPr>
      <w:r w:rsidRPr="00624342">
        <w:rPr>
          <w:b/>
        </w:rPr>
        <w:t>3. Usage and Word Pictures</w:t>
      </w:r>
    </w:p>
    <w:p w14:paraId="0CA865F5" w14:textId="77777777" w:rsidR="00624342" w:rsidRDefault="00624342">
      <w:r>
        <w:t>• Physical Waste: The word is used in a non-theological sense to describe physical waste or loss. When Mary poured expensive fragrant oil on Jesus, the disciples complained about the apōleia—the "waste" or "loss" of something valuable (Matthew 26:8).</w:t>
      </w:r>
    </w:p>
    <w:p w14:paraId="4BF740DC" w14:textId="77777777" w:rsidR="00624342" w:rsidRDefault="00624342">
      <w:r>
        <w:t>• Spiritual Ruin: Its primary New Testament usage describes the eternal state of the wicked. It is the destination at the end of the "broad way" (Matthew 7:13).</w:t>
      </w:r>
    </w:p>
    <w:p w14:paraId="789891DC" w14:textId="77777777" w:rsidR="00624342" w:rsidRDefault="00624342">
      <w:r>
        <w:t>• Character Identity: It is used as a defining characteristic for those entirely given over to evil, such as Judas Iscariot and the Antichrist, both of whom are called the "son of perdition" (huios tēs apōleias).</w:t>
      </w:r>
    </w:p>
    <w:p w14:paraId="4C830FCB" w14:textId="77777777" w:rsidR="00624342" w:rsidRDefault="00624342"/>
    <w:p w14:paraId="6AFC50B5" w14:textId="77777777" w:rsidR="00624342" w:rsidRPr="00624342" w:rsidRDefault="00624342">
      <w:pPr>
        <w:rPr>
          <w:b/>
        </w:rPr>
      </w:pPr>
      <w:r w:rsidRPr="00624342">
        <w:rPr>
          <w:b/>
        </w:rPr>
        <w:t>4. Theological Implications</w:t>
      </w:r>
    </w:p>
    <w:p w14:paraId="08CEC072" w14:textId="77777777" w:rsidR="00624342" w:rsidRDefault="00624342">
      <w:r>
        <w:t>• Apōleia is a vital word for understanding the biblical doctrine of eternal judgment. Because the word fundamentally indicates ruin, corruption, and uselessness rather than non-existence, it reinforces the orthodox view of eternal conscious separation from God over the doctrine of annihilationism.</w:t>
      </w:r>
    </w:p>
    <w:p w14:paraId="2E4F89CE" w14:textId="77777777" w:rsidR="00624342" w:rsidRDefault="00624342">
      <w:r>
        <w:t>• The soul in apōleia continues to exist, but in a state of absolute, irreversible devastation.</w:t>
      </w:r>
    </w:p>
    <w:p w14:paraId="08E4B89B" w14:textId="77777777" w:rsidR="00624342" w:rsidRDefault="00624342">
      <w:r>
        <w:t>• It highlights the supreme tragedy of rejecting Christ: humanity was created for the glorious purpose of fellowshipping with God. To live for oneself is to ultimately forfeit that purpose, resulting in total spiritual shipwreck.</w:t>
      </w:r>
    </w:p>
    <w:p w14:paraId="69ECB78C" w14:textId="77777777" w:rsidR="00624342" w:rsidRDefault="00624342"/>
    <w:p w14:paraId="73B22E41" w14:textId="77777777" w:rsidR="00624342" w:rsidRPr="00624342" w:rsidRDefault="00624342">
      <w:pPr>
        <w:rPr>
          <w:b/>
        </w:rPr>
      </w:pPr>
      <w:r w:rsidRPr="00624342">
        <w:rPr>
          <w:b/>
        </w:rPr>
        <w:t>5. Contextual Nuance in the Passage</w:t>
      </w:r>
    </w:p>
    <w:p w14:paraId="47D38E83" w14:textId="77777777" w:rsidR="00624342" w:rsidRDefault="00624342">
      <w:r>
        <w:t>• In Philippians 3:19, Paul describes the "enemies of the cross of Christ." He identifies their ultimate trajectory: "whose end is destruction."</w:t>
      </w:r>
    </w:p>
    <w:p w14:paraId="5058AC68" w14:textId="77777777" w:rsidR="00624342" w:rsidRDefault="00624342">
      <w:r>
        <w:t>• Their "end" (telos—destiny, ultimate conclusion) is apōleia.</w:t>
      </w:r>
    </w:p>
    <w:p w14:paraId="70D65F4A" w14:textId="77777777" w:rsidR="00624342" w:rsidRDefault="00624342">
      <w:r>
        <w:t>• Paul contrasts this ultimate ruin with the temporal, fleshly things these enemies currently pursue. Because they "set their mind on earthly things" and make their physical appetites their god ("whose god is their belly"), their final state will be the utter ruin of the very lives they tried so desperately to gratify. What they thought was life was actually the path to permanent loss.</w:t>
      </w:r>
    </w:p>
    <w:p w14:paraId="3FE27B74" w14:textId="77777777" w:rsidR="00624342" w:rsidRDefault="00624342"/>
    <w:p w14:paraId="1194D342" w14:textId="77777777" w:rsidR="00624342" w:rsidRPr="00624342" w:rsidRDefault="00624342">
      <w:pPr>
        <w:rPr>
          <w:b/>
        </w:rPr>
      </w:pPr>
      <w:r w:rsidRPr="00624342">
        <w:rPr>
          <w:b/>
        </w:rPr>
        <w:t>6. Key Uses in Other Verses (NKJV)</w:t>
      </w:r>
    </w:p>
    <w:p w14:paraId="6A999490" w14:textId="77777777" w:rsidR="00624342" w:rsidRDefault="00624342">
      <w:r>
        <w:t>• Matthew 7:13 – "Enter by the narrow gate; for wide is the gate and broad is the way that leads to destruction, and there are many who go in by it."</w:t>
      </w:r>
    </w:p>
    <w:p w14:paraId="4DE341AC" w14:textId="77777777" w:rsidR="00624342" w:rsidRDefault="00624342">
      <w:r>
        <w:t>• Matthew 26:8 – "But when His disciples saw it, they were indignant, saying, 'Why this waste?'"</w:t>
      </w:r>
    </w:p>
    <w:p w14:paraId="21048E0F" w14:textId="77777777" w:rsidR="00624342" w:rsidRDefault="00624342">
      <w:r>
        <w:t>• John 17:12 – "Those whom You gave Me I have kept; and none of them is lost except the son of perdition, that the Scripture might be fulfilled."</w:t>
      </w:r>
    </w:p>
    <w:p w14:paraId="58A8BC3C" w14:textId="77777777" w:rsidR="00624342" w:rsidRDefault="00624342">
      <w:r>
        <w:t>• Romans 9:22 – "What if God, wanting to show His wrath and to make His power known, endured with much longsuffering the vessels of wrath prepared for destruction,"</w:t>
      </w:r>
    </w:p>
    <w:p w14:paraId="7350EF22" w14:textId="77777777" w:rsidR="00624342" w:rsidRDefault="00624342">
      <w:r>
        <w:t>• 2 Peter 3:7 – "But the heavens and the earth which are now preserved by the same word, are reserved for fire until the day of judgment and perdition of ungodly men."</w:t>
      </w:r>
    </w:p>
    <w:p w14:paraId="3C6E9678" w14:textId="77777777" w:rsidR="00624342" w:rsidRDefault="00624342"/>
    <w:p w14:paraId="09026334" w14:textId="77777777" w:rsidR="00624342" w:rsidRPr="00624342" w:rsidRDefault="00624342">
      <w:pPr>
        <w:rPr>
          <w:b/>
        </w:rPr>
      </w:pPr>
      <w:r w:rsidRPr="00624342">
        <w:rPr>
          <w:b/>
        </w:rPr>
        <w:t>7. Other Relevant Insights</w:t>
      </w:r>
    </w:p>
    <w:p w14:paraId="193D5F7F" w14:textId="77777777" w:rsidR="00624342" w:rsidRDefault="00624342">
      <w:r>
        <w:t>• There is a profound pastoral weight to Paul’s use of this word in Philippians 3. He does not declare their apōleia with smugness, anger, or detached theology. He writes this with "weeping" (Philippians 3:18). A true recognition of what apōleia really entails—utter, eternal ruin—should evoke a broken heart and fervent prayer for the lost.</w:t>
      </w:r>
    </w:p>
    <w:p w14:paraId="2C21C5D2" w14:textId="77777777" w:rsidR="00624342" w:rsidRDefault="00624342"/>
    <w:p w14:paraId="1DB3E184" w14:textId="77777777" w:rsidR="00624342" w:rsidRPr="00624342" w:rsidRDefault="00624342">
      <w:pPr>
        <w:rPr>
          <w:b/>
        </w:rPr>
      </w:pPr>
      <w:r w:rsidRPr="00624342">
        <w:rPr>
          <w:b/>
        </w:rPr>
        <w:t>8. References</w:t>
      </w:r>
    </w:p>
    <w:p w14:paraId="3FD16D15" w14:textId="77777777" w:rsidR="00624342" w:rsidRDefault="00624342">
      <w:r>
        <w:t>• Bauer, W., Danker, F. W., Arndt, W. F., &amp; Gingrich, F. W. (BDAG). A Greek-English Lexicon of the New Testament and Other Early Christian Literature.</w:t>
      </w:r>
    </w:p>
    <w:p w14:paraId="5C4B3E48" w14:textId="77777777" w:rsidR="00624342" w:rsidRDefault="00624342">
      <w:r>
        <w:t>• Kittel, G., Friedrich, G., &amp; Bromiley, G. W. (TDNT). Theological Dictionary of the New Testament.</w:t>
      </w:r>
    </w:p>
    <w:p w14:paraId="3BE8E0E5" w14:textId="77777777" w:rsidR="00624342" w:rsidRDefault="00624342">
      <w:r>
        <w:t>• Vine, W. E. Vine's Complete Expository Dictionary of Old and New Testament Words.</w:t>
      </w:r>
    </w:p>
    <w:p w14:paraId="7C7DF44D" w14:textId="77777777" w:rsidR="00624342" w:rsidRDefault="00624342">
      <w:r>
        <w:t>• Zodhiates, S. The Complete Word Study Dictionary: New Testament.</w:t>
      </w:r>
    </w:p>
    <w:p w14:paraId="77F60E0C" w14:textId="0712311A" w:rsidR="004C5552" w:rsidRDefault="00624342">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24342"/>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AF29"/>
  <w15:chartTrackingRefBased/>
  <w15:docId w15:val="{BCC4800E-F850-47E7-8AC4-24F15DF48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342"/>
    <w:rPr>
      <w:rFonts w:eastAsiaTheme="majorEastAsia" w:cstheme="majorBidi"/>
      <w:color w:val="272727" w:themeColor="text1" w:themeTint="D8"/>
    </w:rPr>
  </w:style>
  <w:style w:type="paragraph" w:styleId="Title">
    <w:name w:val="Title"/>
    <w:basedOn w:val="Normal"/>
    <w:next w:val="Normal"/>
    <w:link w:val="TitleChar"/>
    <w:uiPriority w:val="10"/>
    <w:qFormat/>
    <w:rsid w:val="0062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342"/>
    <w:pPr>
      <w:spacing w:before="160"/>
      <w:jc w:val="center"/>
    </w:pPr>
    <w:rPr>
      <w:i/>
      <w:iCs/>
      <w:color w:val="404040" w:themeColor="text1" w:themeTint="BF"/>
    </w:rPr>
  </w:style>
  <w:style w:type="character" w:customStyle="1" w:styleId="QuoteChar">
    <w:name w:val="Quote Char"/>
    <w:basedOn w:val="DefaultParagraphFont"/>
    <w:link w:val="Quote"/>
    <w:uiPriority w:val="29"/>
    <w:rsid w:val="00624342"/>
    <w:rPr>
      <w:i/>
      <w:iCs/>
      <w:color w:val="404040" w:themeColor="text1" w:themeTint="BF"/>
    </w:rPr>
  </w:style>
  <w:style w:type="paragraph" w:styleId="ListParagraph">
    <w:name w:val="List Paragraph"/>
    <w:basedOn w:val="Normal"/>
    <w:uiPriority w:val="34"/>
    <w:qFormat/>
    <w:rsid w:val="00624342"/>
    <w:pPr>
      <w:ind w:left="720"/>
      <w:contextualSpacing/>
    </w:pPr>
  </w:style>
  <w:style w:type="character" w:styleId="IntenseEmphasis">
    <w:name w:val="Intense Emphasis"/>
    <w:basedOn w:val="DefaultParagraphFont"/>
    <w:uiPriority w:val="21"/>
    <w:qFormat/>
    <w:rsid w:val="00624342"/>
    <w:rPr>
      <w:i/>
      <w:iCs/>
      <w:color w:val="2E74B5" w:themeColor="accent1" w:themeShade="BF"/>
    </w:rPr>
  </w:style>
  <w:style w:type="paragraph" w:styleId="IntenseQuote">
    <w:name w:val="Intense Quote"/>
    <w:basedOn w:val="Normal"/>
    <w:next w:val="Normal"/>
    <w:link w:val="IntenseQuoteChar"/>
    <w:uiPriority w:val="30"/>
    <w:qFormat/>
    <w:rsid w:val="006243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4342"/>
    <w:rPr>
      <w:i/>
      <w:iCs/>
      <w:color w:val="2E74B5" w:themeColor="accent1" w:themeShade="BF"/>
    </w:rPr>
  </w:style>
  <w:style w:type="character" w:styleId="IntenseReference">
    <w:name w:val="Intense Reference"/>
    <w:basedOn w:val="DefaultParagraphFont"/>
    <w:uiPriority w:val="32"/>
    <w:qFormat/>
    <w:rsid w:val="006243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4155</Characters>
  <Application>Microsoft Office Word</Application>
  <DocSecurity>0</DocSecurity>
  <Lines>79</Lines>
  <Paragraphs>43</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