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AB62" w14:textId="77777777" w:rsidR="000F0D34" w:rsidRPr="000F0D34" w:rsidRDefault="000F0D34">
      <w:pPr>
        <w:rPr>
          <w:b/>
        </w:rPr>
      </w:pPr>
      <w:r w:rsidRPr="000F0D34">
        <w:rPr>
          <w:b/>
        </w:rPr>
        <w:t>MUTILATION - ( katatomē , Strong's G2699 )</w:t>
      </w:r>
    </w:p>
    <w:p w14:paraId="79A33FDE" w14:textId="77777777" w:rsidR="000F0D34" w:rsidRDefault="000F0D34">
      <w:r w:rsidRPr="000F0D34">
        <w:rPr>
          <w:b/>
        </w:rPr>
        <w:t>Summary:</w:t>
      </w:r>
    </w:p>
    <w:p w14:paraId="22CFED26" w14:textId="77777777" w:rsidR="000F0D34" w:rsidRDefault="000F0D34">
      <w:r>
        <w:t>The Greek noun katatomē literally means "a cutting down" or "mutilation." It is used only once in the New Testament, in Philippians 3:2, where the Apostle Paul employs it as a sharp, sarcastic wordplay against Judaizers who insisted that Gentile converts must be physically circumcised to be saved. Instead of calling their practice true covenant circumcision (peritomē, meaning "cutting around"), Paul devalues it to katatomē ("mutilation"), equating their fleshly ritual to the forbidden pagan practices of self-laceration.</w:t>
      </w:r>
    </w:p>
    <w:p w14:paraId="58A7A32D" w14:textId="77777777" w:rsidR="000F0D34" w:rsidRDefault="000F0D34"/>
    <w:p w14:paraId="58C33310" w14:textId="77777777" w:rsidR="000F0D34" w:rsidRDefault="000F0D34">
      <w:r w:rsidRPr="000F0D34">
        <w:rPr>
          <w:b/>
        </w:rPr>
        <w:t>Full Study:</w:t>
      </w:r>
    </w:p>
    <w:p w14:paraId="0D3EAE7E" w14:textId="77777777" w:rsidR="000F0D34" w:rsidRDefault="000F0D34"/>
    <w:p w14:paraId="22F2D817" w14:textId="77777777" w:rsidR="000F0D34" w:rsidRPr="000F0D34" w:rsidRDefault="000F0D34">
      <w:pPr>
        <w:rPr>
          <w:b/>
        </w:rPr>
      </w:pPr>
      <w:r w:rsidRPr="000F0D34">
        <w:rPr>
          <w:b/>
        </w:rPr>
        <w:t>1. Word Picture / Background</w:t>
      </w:r>
    </w:p>
    <w:p w14:paraId="146FD4D4" w14:textId="77777777" w:rsidR="000F0D34" w:rsidRDefault="000F0D34">
      <w:r>
        <w:t>• Katatomē is a compound noun derived from the preposition kata (used intensively here to mean "down" or "through") and the verb temnō (to cut). The literal picture is that of cutting down, hacking, or severe mutilation.</w:t>
      </w:r>
    </w:p>
    <w:p w14:paraId="5A210E30" w14:textId="77777777" w:rsidR="000F0D34" w:rsidRDefault="000F0D34">
      <w:r>
        <w:t>• In ancient Greek culture, this term described severe bodily incisions, lacerations, or the carving of materials.</w:t>
      </w:r>
    </w:p>
    <w:p w14:paraId="5349F251" w14:textId="77777777" w:rsidR="000F0D34" w:rsidRDefault="000F0D34">
      <w:r>
        <w:t>• Paul contrasts katatomē with peritomē (circumcision), which means "to cut around." By substituting kata for peri, Paul strips the physical act of its sacred, covenantal significance for those who rely on it for salvation. He portrays their ritual not as a sign of God's covenant, but as a useless, pagan-like mutilation of the physical body.</w:t>
      </w:r>
    </w:p>
    <w:p w14:paraId="36FE5B83" w14:textId="77777777" w:rsidR="000F0D34" w:rsidRDefault="000F0D34"/>
    <w:p w14:paraId="22F3DC70" w14:textId="77777777" w:rsidR="000F0D34" w:rsidRPr="000F0D34" w:rsidRDefault="000F0D34">
      <w:pPr>
        <w:rPr>
          <w:b/>
        </w:rPr>
      </w:pPr>
      <w:r w:rsidRPr="000F0D34">
        <w:rPr>
          <w:b/>
        </w:rPr>
        <w:t>2. Meaning / Lexical Definition</w:t>
      </w:r>
    </w:p>
    <w:p w14:paraId="77A9DBAC" w14:textId="77777777" w:rsidR="000F0D34" w:rsidRDefault="000F0D34">
      <w:r>
        <w:t>• Katatomē refers to a mutilation, cutting, or laceration of the flesh.</w:t>
      </w:r>
    </w:p>
    <w:p w14:paraId="688284DD" w14:textId="77777777" w:rsidR="000F0D34" w:rsidRDefault="000F0D34">
      <w:r>
        <w:t>• In the context of the New Testament, the term serves as a derogatory play on words to describe those who demand physical circumcision as a prerequisite for justification. It denotes the act of cutting the body without any corresponding spiritual reality or divine sanction.</w:t>
      </w:r>
    </w:p>
    <w:p w14:paraId="376AAC4B" w14:textId="77777777" w:rsidR="000F0D34" w:rsidRDefault="000F0D34"/>
    <w:p w14:paraId="1BB89E88" w14:textId="77777777" w:rsidR="000F0D34" w:rsidRPr="000F0D34" w:rsidRDefault="000F0D34">
      <w:pPr>
        <w:rPr>
          <w:b/>
        </w:rPr>
      </w:pPr>
      <w:r w:rsidRPr="000F0D34">
        <w:rPr>
          <w:b/>
        </w:rPr>
        <w:t>3. Usage and Word Pictures</w:t>
      </w:r>
    </w:p>
    <w:p w14:paraId="4C71FBDC" w14:textId="77777777" w:rsidR="000F0D34" w:rsidRDefault="000F0D34">
      <w:r>
        <w:t>• The word-picture Paul draws is both shocking and graphic. By labeling the legalistic advocates of circumcision "the mutilation," Paul aligns them with pagan worshipers who cut themselves in religious frenzy.</w:t>
      </w:r>
    </w:p>
    <w:p w14:paraId="1600EF98" w14:textId="77777777" w:rsidR="000F0D34" w:rsidRDefault="000F0D34">
      <w:r>
        <w:t>• In the ancient Near East, pagan cults practiced self-mutilation and laceration to appease their deities. Jewish law strictly forbade this practice (Leviticus 19:28). Thus, Paul's word choice implies that those who enforce physical circumcision as a requirement for salvation are actually violating the spiritual intent of the law and behaving like pagans.</w:t>
      </w:r>
    </w:p>
    <w:p w14:paraId="03557757" w14:textId="77777777" w:rsidR="000F0D34" w:rsidRDefault="000F0D34"/>
    <w:p w14:paraId="6E4A5B04" w14:textId="77777777" w:rsidR="000F0D34" w:rsidRPr="000F0D34" w:rsidRDefault="000F0D34">
      <w:pPr>
        <w:rPr>
          <w:b/>
        </w:rPr>
      </w:pPr>
      <w:r w:rsidRPr="000F0D34">
        <w:rPr>
          <w:b/>
        </w:rPr>
        <w:t>4. Theological Implications</w:t>
      </w:r>
    </w:p>
    <w:p w14:paraId="010CA427" w14:textId="77777777" w:rsidR="000F0D34" w:rsidRDefault="000F0D34">
      <w:r>
        <w:t>• Relying on external, physical rituals for right standing before God degrades the gospel of grace. When a divine symbol is divorced from faith and insisted upon as a meritorious work, it loses its holy character and becomes a fleshly, destructive act.</w:t>
      </w:r>
    </w:p>
    <w:p w14:paraId="371CFC40" w14:textId="77777777" w:rsidR="000F0D34" w:rsidRDefault="000F0D34">
      <w:r>
        <w:t>• Salvation is entirely a work of divine grace received through faith in Jesus Christ. To add human works or physical modifications to Christ's finished work is to nullify the gospel.</w:t>
      </w:r>
    </w:p>
    <w:p w14:paraId="3E384726" w14:textId="77777777" w:rsidR="000F0D34" w:rsidRDefault="000F0D34">
      <w:r>
        <w:t>• True covenant standing is not marked by physical incisions but by the circumcision of the heart through the Holy Spirit (Deuteronomy 10:16; Colossians 2:11).</w:t>
      </w:r>
    </w:p>
    <w:p w14:paraId="1163C683" w14:textId="77777777" w:rsidR="000F0D34" w:rsidRDefault="000F0D34"/>
    <w:p w14:paraId="4F4C59B0" w14:textId="77777777" w:rsidR="000F0D34" w:rsidRPr="000F0D34" w:rsidRDefault="000F0D34">
      <w:pPr>
        <w:rPr>
          <w:b/>
        </w:rPr>
      </w:pPr>
      <w:r w:rsidRPr="000F0D34">
        <w:rPr>
          <w:b/>
        </w:rPr>
        <w:t>5. Contextual Nuance in the Passage</w:t>
      </w:r>
    </w:p>
    <w:p w14:paraId="6D4A9210" w14:textId="77777777" w:rsidR="000F0D34" w:rsidRDefault="000F0D34">
      <w:r>
        <w:t>• In Philippians 3:2, Paul issues three parallel warnings, each beginning with "Beware of": "Beware of dogs, beware of evil workers, beware of the mutilation!"</w:t>
      </w:r>
    </w:p>
    <w:p w14:paraId="033D0559" w14:textId="77777777" w:rsidR="000F0D34" w:rsidRDefault="000F0D34">
      <w:r>
        <w:t>• The term "dogs" reverses a common Jewish epithet for Gentiles, applying it instead to the legalists who are spiritually unclean.</w:t>
      </w:r>
    </w:p>
    <w:p w14:paraId="2E10FED1" w14:textId="77777777" w:rsidR="000F0D34" w:rsidRDefault="000F0D34">
      <w:r>
        <w:t>• "Evil workers" exposes those who claim to do good works of the law but are actually performing evil by leading people away from Christ.</w:t>
      </w:r>
    </w:p>
    <w:p w14:paraId="2C726B0F" w14:textId="77777777" w:rsidR="000F0D34" w:rsidRDefault="000F0D34">
      <w:r>
        <w:t>• "The mutilation" completes the triad. Paul immediately contrasts this in verse 3: "For we are the circumcision, who worship God in the Spirit, rejoice in Christ Jesus, and have no confidence in the flesh." True believers are the true circumcision (peritomē), while the legalists are merely the mutilation (katatomē).</w:t>
      </w:r>
    </w:p>
    <w:p w14:paraId="605B8959" w14:textId="77777777" w:rsidR="000F0D34" w:rsidRDefault="000F0D34"/>
    <w:p w14:paraId="4B699742" w14:textId="77777777" w:rsidR="000F0D34" w:rsidRPr="000F0D34" w:rsidRDefault="000F0D34">
      <w:pPr>
        <w:rPr>
          <w:b/>
        </w:rPr>
      </w:pPr>
      <w:r w:rsidRPr="000F0D34">
        <w:rPr>
          <w:b/>
        </w:rPr>
        <w:t>6. Key Uses in Other Verses (NKJV)</w:t>
      </w:r>
    </w:p>
    <w:p w14:paraId="732F5CF7" w14:textId="77777777" w:rsidR="000F0D34" w:rsidRDefault="000F0D34">
      <w:r>
        <w:t>• Because katatomē is a hapax legomenon (occurring only once in the New Testament), there are no other New Testament verses containing this exact noun. However, its verb cognate katatemnō ("to cut" or "mutilate") is used in the Greek Old Testament (LXX) to translate Hebrew words for forbidden pagan cuttings:</w:t>
      </w:r>
    </w:p>
    <w:p w14:paraId="3B4C308E" w14:textId="77777777" w:rsidR="000F0D34" w:rsidRDefault="000F0D34">
      <w:r>
        <w:t>• Leviticus 21:5 - "They shall not make baldness on their heads, nor shall they shave at the edges of their beards, nor make any cuttings (katatemnō in LXX) in their flesh."</w:t>
      </w:r>
    </w:p>
    <w:p w14:paraId="0FB97F0D" w14:textId="77777777" w:rsidR="000F0D34" w:rsidRDefault="000F0D34">
      <w:r>
        <w:t>• 1 Kings 18:28 - "So they cried aloud, and cut themselves (katatemnō in LXX) after their manner with knives and lances, until the blood gushed out on them."</w:t>
      </w:r>
    </w:p>
    <w:p w14:paraId="2A020939" w14:textId="77777777" w:rsidR="000F0D34" w:rsidRDefault="000F0D34"/>
    <w:p w14:paraId="52508DC8" w14:textId="77777777" w:rsidR="000F0D34" w:rsidRPr="000F0D34" w:rsidRDefault="000F0D34">
      <w:pPr>
        <w:rPr>
          <w:b/>
        </w:rPr>
      </w:pPr>
      <w:r w:rsidRPr="000F0D34">
        <w:rPr>
          <w:b/>
        </w:rPr>
        <w:t>7. Other Relevant Insights</w:t>
      </w:r>
    </w:p>
    <w:p w14:paraId="20770138" w14:textId="77777777" w:rsidR="000F0D34" w:rsidRDefault="000F0D34">
      <w:r>
        <w:t>• Paul's use of sharp sarcasm reveals that pastoral ministry sometimes requires direct, unfiltered language to protect the flock from spiritual danger.</w:t>
      </w:r>
    </w:p>
    <w:p w14:paraId="71E98549" w14:textId="77777777" w:rsidR="000F0D34" w:rsidRDefault="000F0D34">
      <w:r>
        <w:t>• The passage warns modern believers against the subtle danger of ritualism—the temptation to rely on external religious practices, denominational traditions, or moral performance rather than the finished work of Christ.</w:t>
      </w:r>
    </w:p>
    <w:p w14:paraId="107E6521" w14:textId="77777777" w:rsidR="000F0D34" w:rsidRDefault="000F0D34"/>
    <w:p w14:paraId="30D36260" w14:textId="77777777" w:rsidR="000F0D34" w:rsidRPr="000F0D34" w:rsidRDefault="000F0D34">
      <w:pPr>
        <w:rPr>
          <w:b/>
        </w:rPr>
      </w:pPr>
      <w:r w:rsidRPr="000F0D34">
        <w:rPr>
          <w:b/>
        </w:rPr>
        <w:t>8. References</w:t>
      </w:r>
    </w:p>
    <w:p w14:paraId="7E4A8A0F" w14:textId="77777777" w:rsidR="000F0D34" w:rsidRDefault="000F0D34">
      <w:r>
        <w:t>• BDAG Greek-English Lexicon of the New Testament</w:t>
      </w:r>
    </w:p>
    <w:p w14:paraId="2C0352D9" w14:textId="77777777" w:rsidR="000F0D34" w:rsidRDefault="000F0D34">
      <w:r>
        <w:t>• Theological Dictionary of the New Testament</w:t>
      </w:r>
    </w:p>
    <w:p w14:paraId="674AD9B0" w14:textId="77777777" w:rsidR="000F0D34" w:rsidRDefault="000F0D34">
      <w:r>
        <w:t>• Vine's Expository Dictionary of New Testament Words</w:t>
      </w:r>
    </w:p>
    <w:p w14:paraId="1166111A" w14:textId="77777777" w:rsidR="000F0D34" w:rsidRDefault="000F0D34">
      <w:r>
        <w:t>• Thayer's Greek-English Lexicon of the New Testament</w:t>
      </w:r>
    </w:p>
    <w:p w14:paraId="250D43F2" w14:textId="13AAC793" w:rsidR="004C5552" w:rsidRDefault="000F0D34">
      <w:r>
        <w:t>• Jamieson, Fausset, and Brown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34"/>
    <w:rsid w:val="00017747"/>
    <w:rsid w:val="00023A4A"/>
    <w:rsid w:val="0006763F"/>
    <w:rsid w:val="000C53AC"/>
    <w:rsid w:val="000F0D3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70F50"/>
  <w15:chartTrackingRefBased/>
  <w15:docId w15:val="{CEBB72C2-49CE-4006-BF02-AA2A35D9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0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0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34"/>
    <w:rPr>
      <w:rFonts w:eastAsiaTheme="majorEastAsia" w:cstheme="majorBidi"/>
      <w:color w:val="272727" w:themeColor="text1" w:themeTint="D8"/>
    </w:rPr>
  </w:style>
  <w:style w:type="paragraph" w:styleId="Title">
    <w:name w:val="Title"/>
    <w:basedOn w:val="Normal"/>
    <w:next w:val="Normal"/>
    <w:link w:val="TitleChar"/>
    <w:uiPriority w:val="10"/>
    <w:qFormat/>
    <w:rsid w:val="000F0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34"/>
    <w:pPr>
      <w:spacing w:before="160"/>
      <w:jc w:val="center"/>
    </w:pPr>
    <w:rPr>
      <w:i/>
      <w:iCs/>
      <w:color w:val="404040" w:themeColor="text1" w:themeTint="BF"/>
    </w:rPr>
  </w:style>
  <w:style w:type="character" w:customStyle="1" w:styleId="QuoteChar">
    <w:name w:val="Quote Char"/>
    <w:basedOn w:val="DefaultParagraphFont"/>
    <w:link w:val="Quote"/>
    <w:uiPriority w:val="29"/>
    <w:rsid w:val="000F0D34"/>
    <w:rPr>
      <w:i/>
      <w:iCs/>
      <w:color w:val="404040" w:themeColor="text1" w:themeTint="BF"/>
    </w:rPr>
  </w:style>
  <w:style w:type="paragraph" w:styleId="ListParagraph">
    <w:name w:val="List Paragraph"/>
    <w:basedOn w:val="Normal"/>
    <w:uiPriority w:val="34"/>
    <w:qFormat/>
    <w:rsid w:val="000F0D34"/>
    <w:pPr>
      <w:ind w:left="720"/>
      <w:contextualSpacing/>
    </w:pPr>
  </w:style>
  <w:style w:type="character" w:styleId="IntenseEmphasis">
    <w:name w:val="Intense Emphasis"/>
    <w:basedOn w:val="DefaultParagraphFont"/>
    <w:uiPriority w:val="21"/>
    <w:qFormat/>
    <w:rsid w:val="000F0D34"/>
    <w:rPr>
      <w:i/>
      <w:iCs/>
      <w:color w:val="2E74B5" w:themeColor="accent1" w:themeShade="BF"/>
    </w:rPr>
  </w:style>
  <w:style w:type="paragraph" w:styleId="IntenseQuote">
    <w:name w:val="Intense Quote"/>
    <w:basedOn w:val="Normal"/>
    <w:next w:val="Normal"/>
    <w:link w:val="IntenseQuoteChar"/>
    <w:uiPriority w:val="30"/>
    <w:qFormat/>
    <w:rsid w:val="000F0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0D34"/>
    <w:rPr>
      <w:i/>
      <w:iCs/>
      <w:color w:val="2E74B5" w:themeColor="accent1" w:themeShade="BF"/>
    </w:rPr>
  </w:style>
  <w:style w:type="character" w:styleId="IntenseReference">
    <w:name w:val="Intense Reference"/>
    <w:basedOn w:val="DefaultParagraphFont"/>
    <w:uiPriority w:val="32"/>
    <w:qFormat/>
    <w:rsid w:val="000F0D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4218</Characters>
  <Application>Microsoft Office Word</Application>
  <DocSecurity>0</DocSecurity>
  <Lines>81</Lines>
  <Paragraphs>44</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