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D1805" w14:textId="77777777" w:rsidR="00C77444" w:rsidRPr="00C77444" w:rsidRDefault="00C77444">
      <w:pPr>
        <w:rPr>
          <w:b/>
        </w:rPr>
      </w:pPr>
      <w:r w:rsidRPr="00C77444">
        <w:rPr>
          <w:b/>
        </w:rPr>
        <w:t>CITIZENSHIP - ( politeuma , Strong's G4175 )</w:t>
      </w:r>
    </w:p>
    <w:p w14:paraId="600B1185" w14:textId="77777777" w:rsidR="00C77444" w:rsidRDefault="00C77444">
      <w:r w:rsidRPr="00C77444">
        <w:rPr>
          <w:b/>
        </w:rPr>
        <w:t>Summary:</w:t>
      </w:r>
    </w:p>
    <w:p w14:paraId="3C882ABF" w14:textId="77777777" w:rsidR="00C77444" w:rsidRDefault="00C77444">
      <w:r>
        <w:t>The Greek word politeuma refers to a commonwealth, a state, or a colony of foreigners who maintain their identity and allegiance to their home country while living abroad. In Philippians 3:20, it powerfully reminds believers that their true home, identity, and governing authority reside in heaven. While Christians live on earth, they function as an outpost of the kingdom of God. They are to live by heaven's laws, reflect heaven's culture, and give their ultimate allegiance to heaven's King, eagerly awaiting His return.</w:t>
      </w:r>
    </w:p>
    <w:p w14:paraId="04F352A7" w14:textId="77777777" w:rsidR="00C77444" w:rsidRDefault="00C77444"/>
    <w:p w14:paraId="447A0250" w14:textId="77777777" w:rsidR="00C77444" w:rsidRDefault="00C77444">
      <w:r w:rsidRPr="00C77444">
        <w:rPr>
          <w:b/>
        </w:rPr>
        <w:t>Full Study:</w:t>
      </w:r>
    </w:p>
    <w:p w14:paraId="79D40D5A" w14:textId="77777777" w:rsidR="00C77444" w:rsidRDefault="00C77444"/>
    <w:p w14:paraId="4964B4DA" w14:textId="77777777" w:rsidR="00C77444" w:rsidRPr="00C77444" w:rsidRDefault="00C77444">
      <w:pPr>
        <w:rPr>
          <w:b/>
        </w:rPr>
      </w:pPr>
      <w:r w:rsidRPr="00C77444">
        <w:rPr>
          <w:b/>
        </w:rPr>
        <w:t>1. Word Picture / Background</w:t>
      </w:r>
    </w:p>
    <w:p w14:paraId="4F8554FD" w14:textId="77777777" w:rsidR="00C77444" w:rsidRDefault="00C77444">
      <w:r>
        <w:t>• Politeuma is derived from the root word polis, meaning "city." In the ancient Greco-Roman world, it frequently referred to a community of foreigners living in a host city who had formed their own corporate entity to maintain their native customs, laws, and rights.</w:t>
      </w:r>
    </w:p>
    <w:p w14:paraId="151DA792" w14:textId="77777777" w:rsidR="00C77444" w:rsidRDefault="00C77444">
      <w:r>
        <w:t>The background of the city of Philippi makes this word picture especially vivid. Philippi was a Roman colony (colonia), populated largely by retired Roman soldiers. Though located in Macedonia, hundreds of miles from Rome, the citizens of Philippi dressed like Romans, spoke Latin, governed themselves by Roman law, and were fiercely proud of their Roman citizenship. They were a little outpost of Rome in a foreign land. Paul leverages this exact cultural pride to teach a profound spiritual truth: the church is a colony of heaven on earth.</w:t>
      </w:r>
    </w:p>
    <w:p w14:paraId="2A04DF15" w14:textId="77777777" w:rsidR="00C77444" w:rsidRDefault="00C77444"/>
    <w:p w14:paraId="4769A553" w14:textId="77777777" w:rsidR="00C77444" w:rsidRPr="00C77444" w:rsidRDefault="00C77444">
      <w:pPr>
        <w:rPr>
          <w:b/>
        </w:rPr>
      </w:pPr>
      <w:r w:rsidRPr="00C77444">
        <w:rPr>
          <w:b/>
        </w:rPr>
        <w:t>2. Meaning / Lexical Definition</w:t>
      </w:r>
    </w:p>
    <w:p w14:paraId="02E03935" w14:textId="77777777" w:rsidR="00C77444" w:rsidRDefault="00C77444">
      <w:r>
        <w:t>The word encompasses several overlapping concepts related to civic life:</w:t>
      </w:r>
    </w:p>
    <w:p w14:paraId="52BB0848" w14:textId="77777777" w:rsidR="00C77444" w:rsidRDefault="00C77444">
      <w:r>
        <w:t>• A commonwealth, state, or republic.</w:t>
      </w:r>
    </w:p>
    <w:p w14:paraId="7A0F6106" w14:textId="77777777" w:rsidR="00C77444" w:rsidRDefault="00C77444">
      <w:r>
        <w:t>• The state of being a citizen; citizenship.</w:t>
      </w:r>
    </w:p>
    <w:p w14:paraId="101BAB6B" w14:textId="77777777" w:rsidR="00C77444" w:rsidRDefault="00C77444">
      <w:r>
        <w:t>• A colony of resident aliens who maintain the laws and culture of their mother city.</w:t>
      </w:r>
    </w:p>
    <w:p w14:paraId="4F3810CF" w14:textId="77777777" w:rsidR="00C77444" w:rsidRDefault="00C77444">
      <w:r>
        <w:t>• The administration of civil affairs or the lifestyle dictated by belonging to a specific state.</w:t>
      </w:r>
    </w:p>
    <w:p w14:paraId="02FB6F2C" w14:textId="77777777" w:rsidR="00C77444" w:rsidRDefault="00C77444"/>
    <w:p w14:paraId="17B125C5" w14:textId="77777777" w:rsidR="00C77444" w:rsidRPr="00C77444" w:rsidRDefault="00C77444">
      <w:pPr>
        <w:rPr>
          <w:b/>
        </w:rPr>
      </w:pPr>
      <w:r w:rsidRPr="00C77444">
        <w:rPr>
          <w:b/>
        </w:rPr>
        <w:t>3. Usage and Word Pictures</w:t>
      </w:r>
    </w:p>
    <w:p w14:paraId="5F2EC886" w14:textId="77777777" w:rsidR="00C77444" w:rsidRDefault="00C77444">
      <w:r>
        <w:t xml:space="preserve">The imagery of politeuma is that of an outpost. A Roman colony did not exist to assimilate into the local Macedonian culture; it existed to bring Roman culture to Macedonia. Likewise, the church is not meant to assimilate into the surrounding earthly culture. Believers are an outpost of heaven, tasked with displaying the culture, values, and grace of their heavenly homeland to a watching world. The word carries an inherent sense of dignity, belonging, and corporate responsibility. </w:t>
      </w:r>
    </w:p>
    <w:p w14:paraId="5860ABE2" w14:textId="77777777" w:rsidR="00C77444" w:rsidRDefault="00C77444"/>
    <w:p w14:paraId="412DF096" w14:textId="77777777" w:rsidR="00C77444" w:rsidRPr="00C77444" w:rsidRDefault="00C77444">
      <w:pPr>
        <w:rPr>
          <w:b/>
        </w:rPr>
      </w:pPr>
      <w:r w:rsidRPr="00C77444">
        <w:rPr>
          <w:b/>
        </w:rPr>
        <w:t>4. Theological Implications</w:t>
      </w:r>
    </w:p>
    <w:p w14:paraId="5B669109" w14:textId="77777777" w:rsidR="00C77444" w:rsidRDefault="00C77444">
      <w:r>
        <w:t xml:space="preserve">This concept establishes the believer's dual citizenship, while decisively ranking their heavenly citizenship above their earthly one. </w:t>
      </w:r>
    </w:p>
    <w:p w14:paraId="79A351C3" w14:textId="77777777" w:rsidR="00C77444" w:rsidRDefault="00C77444">
      <w:r>
        <w:t>• Alienation from the World: Because our citizenship is in heaven, we are fundamentally sojourners and exiles on earth. We should not be surprised when the world's values conflict with ours.</w:t>
      </w:r>
    </w:p>
    <w:p w14:paraId="1BEA5BBC" w14:textId="77777777" w:rsidR="00C77444" w:rsidRDefault="00C77444">
      <w:r>
        <w:t>• Governing Authority: A citizen of heaven is bound by the laws of heaven. The believer's ethical, moral, and spiritual conduct is dictated by the King of heaven, not by the cultural consensus of the earthly nation in which they reside.</w:t>
      </w:r>
    </w:p>
    <w:p w14:paraId="18E3FEC1" w14:textId="77777777" w:rsidR="00C77444" w:rsidRDefault="00C77444">
      <w:r>
        <w:t>• Security and Rights: Just as Roman citizens enjoyed the protection of the emperor, citizens of heaven enjoy the eternal protection, rights, and privileges secured by Jesus Christ.</w:t>
      </w:r>
    </w:p>
    <w:p w14:paraId="064AC4B2" w14:textId="77777777" w:rsidR="00C77444" w:rsidRDefault="00C77444"/>
    <w:p w14:paraId="2FC8BD99" w14:textId="77777777" w:rsidR="00C77444" w:rsidRPr="00C77444" w:rsidRDefault="00C77444">
      <w:pPr>
        <w:rPr>
          <w:b/>
        </w:rPr>
      </w:pPr>
      <w:r w:rsidRPr="00C77444">
        <w:rPr>
          <w:b/>
        </w:rPr>
        <w:t>5. Contextual Nuance in the Passage</w:t>
      </w:r>
    </w:p>
    <w:p w14:paraId="76551C4E" w14:textId="77777777" w:rsidR="00C77444" w:rsidRDefault="00C77444">
      <w:r>
        <w:t>In Philippians 3:18-19, Paul tearfully describes the "enemies of the cross of Christ" whose "minds are set on earthly things." Verse 20 begins with the contrasting word "For" (or "But"), sharply pivoting to the believer's reality: "For our citizenship is in heaven." Paul contrasts the earthly-mindedness of the false teachers with the heavenly-mindedness of the true believer. Because the Philippian Christians belong to a heavenly commonwealth, they must not adopt the earthly, sensual values of the surrounding culture. Instead, from that heavenly homeland, they "eagerly wait for the Savior, the Lord Jesus Christ," who will come from the capital city to rescue and transform His citizens (v. 21).</w:t>
      </w:r>
    </w:p>
    <w:p w14:paraId="3FE9499B" w14:textId="77777777" w:rsidR="00C77444" w:rsidRDefault="00C77444"/>
    <w:p w14:paraId="3323ADBE" w14:textId="77777777" w:rsidR="00C77444" w:rsidRPr="00C77444" w:rsidRDefault="00C77444">
      <w:pPr>
        <w:rPr>
          <w:b/>
        </w:rPr>
      </w:pPr>
      <w:r w:rsidRPr="00C77444">
        <w:rPr>
          <w:b/>
        </w:rPr>
        <w:t>6. Key Uses in Other Verses (NKJV)</w:t>
      </w:r>
    </w:p>
    <w:p w14:paraId="23A4DE3E" w14:textId="77777777" w:rsidR="00C77444" w:rsidRDefault="00C77444">
      <w:r>
        <w:t>The noun politeuma (G4175) is a hapax legomenon in the New Testament, meaning it is used only here in Philippians 3:20. However, Paul uses the closely related verb politeuomai (G4176)—which means to live or conduct oneself as a citizen—earlier in the same letter:</w:t>
      </w:r>
    </w:p>
    <w:p w14:paraId="0C7B0126" w14:textId="77777777" w:rsidR="00C77444" w:rsidRDefault="00C77444"/>
    <w:p w14:paraId="086566B3" w14:textId="77777777" w:rsidR="00C77444" w:rsidRDefault="00C77444">
      <w:r>
        <w:t>• Philippians 1:27 - "Only let your conduct [politeuomai - live as citizens] be worthy of the gospel of Christ..."</w:t>
      </w:r>
    </w:p>
    <w:p w14:paraId="66B4EEBA" w14:textId="77777777" w:rsidR="00C77444" w:rsidRDefault="00C77444"/>
    <w:p w14:paraId="534445B7" w14:textId="77777777" w:rsidR="00C77444" w:rsidRPr="00C77444" w:rsidRDefault="00C77444">
      <w:pPr>
        <w:rPr>
          <w:b/>
        </w:rPr>
      </w:pPr>
      <w:r w:rsidRPr="00C77444">
        <w:rPr>
          <w:b/>
        </w:rPr>
        <w:t>7. Other Relevant Insights</w:t>
      </w:r>
    </w:p>
    <w:p w14:paraId="06324554" w14:textId="77777777" w:rsidR="00C77444" w:rsidRDefault="00C77444">
      <w:r>
        <w:t>• Older English translations (like the KJV) translate politeuma as "conversation" ("For our conversation is in heaven"). In 17th-century English, "conversation" meant one's entire manner of life or public conduct, which accurately reflects a portion of the Greek word's meaning. However, in modern English, "citizenship" or "commonwealth" far better captures the civic and belonging aspects of the original term.</w:t>
      </w:r>
    </w:p>
    <w:p w14:paraId="5DB83E6F" w14:textId="77777777" w:rsidR="00C77444" w:rsidRDefault="00C77444">
      <w:r>
        <w:t>• The eager expectation mentioned in this verse echoes the way a Roman colony would eagerly await a visit from the Emperor. When the Emperor visited a colony, he brought favor, rewards, and public transformation. Believers await their King, who will bring the ultimate transformation—changing our lowly bodies to be like His glorious body.</w:t>
      </w:r>
    </w:p>
    <w:p w14:paraId="365D0BDD" w14:textId="77777777" w:rsidR="00C77444" w:rsidRDefault="00C77444"/>
    <w:p w14:paraId="64007853" w14:textId="77777777" w:rsidR="00C77444" w:rsidRPr="00C77444" w:rsidRDefault="00C77444">
      <w:pPr>
        <w:rPr>
          <w:b/>
        </w:rPr>
      </w:pPr>
      <w:r w:rsidRPr="00C77444">
        <w:rPr>
          <w:b/>
        </w:rPr>
        <w:t>8. References</w:t>
      </w:r>
    </w:p>
    <w:p w14:paraId="5EE178B6" w14:textId="77777777" w:rsidR="00C77444" w:rsidRDefault="00C77444">
      <w:r>
        <w:t>• BDAG (Bauer, Danker, Arndt, and Gingrich) Greek-English Lexicon of the New Testament</w:t>
      </w:r>
    </w:p>
    <w:p w14:paraId="6DFBE5BC" w14:textId="77777777" w:rsidR="00C77444" w:rsidRDefault="00C77444">
      <w:r>
        <w:t>• Theological Dictionary of the New Testament (TDNT)</w:t>
      </w:r>
    </w:p>
    <w:p w14:paraId="42D3D07D" w14:textId="77777777" w:rsidR="00C77444" w:rsidRDefault="00C77444">
      <w:r>
        <w:t>• Vine's Expository Dictionary of Old and New Testament Words</w:t>
      </w:r>
    </w:p>
    <w:p w14:paraId="2F9FCD82" w14:textId="77777777" w:rsidR="00C77444" w:rsidRDefault="00C77444">
      <w:r>
        <w:t>• Zodhiates' Complete Word Study Dictionary</w:t>
      </w:r>
    </w:p>
    <w:p w14:paraId="14C8F818" w14:textId="209BC1A1" w:rsidR="004C5552" w:rsidRDefault="00C77444">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7444"/>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67FD"/>
  <w15:chartTrackingRefBased/>
  <w15:docId w15:val="{F2961A86-FDDA-4533-B667-6BE99547B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7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7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444"/>
    <w:rPr>
      <w:rFonts w:eastAsiaTheme="majorEastAsia" w:cstheme="majorBidi"/>
      <w:color w:val="272727" w:themeColor="text1" w:themeTint="D8"/>
    </w:rPr>
  </w:style>
  <w:style w:type="paragraph" w:styleId="Title">
    <w:name w:val="Title"/>
    <w:basedOn w:val="Normal"/>
    <w:next w:val="Normal"/>
    <w:link w:val="TitleChar"/>
    <w:uiPriority w:val="10"/>
    <w:qFormat/>
    <w:rsid w:val="00C7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444"/>
    <w:pPr>
      <w:spacing w:before="160"/>
      <w:jc w:val="center"/>
    </w:pPr>
    <w:rPr>
      <w:i/>
      <w:iCs/>
      <w:color w:val="404040" w:themeColor="text1" w:themeTint="BF"/>
    </w:rPr>
  </w:style>
  <w:style w:type="character" w:customStyle="1" w:styleId="QuoteChar">
    <w:name w:val="Quote Char"/>
    <w:basedOn w:val="DefaultParagraphFont"/>
    <w:link w:val="Quote"/>
    <w:uiPriority w:val="29"/>
    <w:rsid w:val="00C77444"/>
    <w:rPr>
      <w:i/>
      <w:iCs/>
      <w:color w:val="404040" w:themeColor="text1" w:themeTint="BF"/>
    </w:rPr>
  </w:style>
  <w:style w:type="paragraph" w:styleId="ListParagraph">
    <w:name w:val="List Paragraph"/>
    <w:basedOn w:val="Normal"/>
    <w:uiPriority w:val="34"/>
    <w:qFormat/>
    <w:rsid w:val="00C77444"/>
    <w:pPr>
      <w:ind w:left="720"/>
      <w:contextualSpacing/>
    </w:pPr>
  </w:style>
  <w:style w:type="character" w:styleId="IntenseEmphasis">
    <w:name w:val="Intense Emphasis"/>
    <w:basedOn w:val="DefaultParagraphFont"/>
    <w:uiPriority w:val="21"/>
    <w:qFormat/>
    <w:rsid w:val="00C77444"/>
    <w:rPr>
      <w:i/>
      <w:iCs/>
      <w:color w:val="2E74B5" w:themeColor="accent1" w:themeShade="BF"/>
    </w:rPr>
  </w:style>
  <w:style w:type="paragraph" w:styleId="IntenseQuote">
    <w:name w:val="Intense Quote"/>
    <w:basedOn w:val="Normal"/>
    <w:next w:val="Normal"/>
    <w:link w:val="IntenseQuoteChar"/>
    <w:uiPriority w:val="30"/>
    <w:qFormat/>
    <w:rsid w:val="00C774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7444"/>
    <w:rPr>
      <w:i/>
      <w:iCs/>
      <w:color w:val="2E74B5" w:themeColor="accent1" w:themeShade="BF"/>
    </w:rPr>
  </w:style>
  <w:style w:type="character" w:styleId="IntenseReference">
    <w:name w:val="Intense Reference"/>
    <w:basedOn w:val="DefaultParagraphFont"/>
    <w:uiPriority w:val="32"/>
    <w:qFormat/>
    <w:rsid w:val="00C774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4470</Characters>
  <Application>Microsoft Office Word</Application>
  <DocSecurity>0</DocSecurity>
  <Lines>85</Lines>
  <Paragraphs>46</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