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30F1" w14:textId="77777777" w:rsidR="007A4D29" w:rsidRPr="007A4D29" w:rsidRDefault="007A4D29">
      <w:pPr>
        <w:rPr>
          <w:b/>
        </w:rPr>
      </w:pPr>
      <w:r w:rsidRPr="007A4D29">
        <w:rPr>
          <w:b/>
        </w:rPr>
        <w:t>TRANSFORM - ( metaschēmatizō , Strong's G3345 )</w:t>
      </w:r>
    </w:p>
    <w:p w14:paraId="7DC26FD5" w14:textId="77777777" w:rsidR="007A4D29" w:rsidRDefault="007A4D29">
      <w:r w:rsidRPr="007A4D29">
        <w:rPr>
          <w:b/>
        </w:rPr>
        <w:t>Summary:</w:t>
      </w:r>
    </w:p>
    <w:p w14:paraId="41A2B625" w14:textId="77777777" w:rsidR="007A4D29" w:rsidRDefault="007A4D29">
      <w:r>
        <w:t xml:space="preserve">The Greek word metaschēmatizō means to change the outward fashion, appearance, or physical condition of something. Formed from a root denoting a change of state and a word meaning outward figure or appearance, it describes the alteration of an external form rather than the creation of a completely different being. In Philippians 3:21, it describes the glorious eschatological reality where Christ will physically alter the current, decaying condition of the believer's earthly body to match the immortal condition of His resurrected body. </w:t>
      </w:r>
    </w:p>
    <w:p w14:paraId="1BF4F496" w14:textId="77777777" w:rsidR="007A4D29" w:rsidRDefault="007A4D29"/>
    <w:p w14:paraId="07444717" w14:textId="77777777" w:rsidR="007A4D29" w:rsidRDefault="007A4D29">
      <w:r w:rsidRPr="007A4D29">
        <w:rPr>
          <w:b/>
        </w:rPr>
        <w:t>Full Study:</w:t>
      </w:r>
    </w:p>
    <w:p w14:paraId="69362814" w14:textId="77777777" w:rsidR="007A4D29" w:rsidRDefault="007A4D29"/>
    <w:p w14:paraId="3B9CDD62" w14:textId="77777777" w:rsidR="007A4D29" w:rsidRPr="007A4D29" w:rsidRDefault="007A4D29">
      <w:pPr>
        <w:rPr>
          <w:b/>
        </w:rPr>
      </w:pPr>
      <w:r w:rsidRPr="007A4D29">
        <w:rPr>
          <w:b/>
        </w:rPr>
        <w:t>1. Word Picture / Background</w:t>
      </w:r>
    </w:p>
    <w:p w14:paraId="015EBCC5" w14:textId="77777777" w:rsidR="007A4D29" w:rsidRDefault="007A4D29">
      <w:r>
        <w:t>• The word is a compound of meta (indicating a change, transfer, or transition) and schēma (fashion, figure, outward appearance, or physical form).</w:t>
      </w:r>
    </w:p>
    <w:p w14:paraId="04D256A4" w14:textId="77777777" w:rsidR="007A4D29" w:rsidRDefault="007A4D29">
      <w:r>
        <w:t>• In the ancient Greek world, schēma referred to that which is transient, external, or changeable—such as clothing, a physical posture, a theatrical mask, or the outward condition of the body.</w:t>
      </w:r>
    </w:p>
    <w:p w14:paraId="6BC1FC0B" w14:textId="77777777" w:rsidR="007A4D29" w:rsidRDefault="007A4D29">
      <w:r>
        <w:t>• Therefore, to metaschēmatizō is to change the outfit, alter the external condition, or redesign the outward fashion of something that already exists.</w:t>
      </w:r>
    </w:p>
    <w:p w14:paraId="6D7D78DD" w14:textId="77777777" w:rsidR="007A4D29" w:rsidRDefault="007A4D29"/>
    <w:p w14:paraId="7061F9EA" w14:textId="77777777" w:rsidR="007A4D29" w:rsidRPr="007A4D29" w:rsidRDefault="007A4D29">
      <w:pPr>
        <w:rPr>
          <w:b/>
        </w:rPr>
      </w:pPr>
      <w:r w:rsidRPr="007A4D29">
        <w:rPr>
          <w:b/>
        </w:rPr>
        <w:t>2. Meaning / Lexical Definition</w:t>
      </w:r>
    </w:p>
    <w:p w14:paraId="77933A29" w14:textId="77777777" w:rsidR="007A4D29" w:rsidRDefault="007A4D29">
      <w:r>
        <w:t>• To change the figure, fashion, or outward appearance.</w:t>
      </w:r>
    </w:p>
    <w:p w14:paraId="5D18817E" w14:textId="77777777" w:rsidR="007A4D29" w:rsidRDefault="007A4D29">
      <w:r>
        <w:t>• To transform, remodel, or adapt one's outward state.</w:t>
      </w:r>
    </w:p>
    <w:p w14:paraId="1C4EB509" w14:textId="77777777" w:rsidR="007A4D29" w:rsidRDefault="007A4D29">
      <w:r>
        <w:t>• To disguise oneself (when used of taking on an appearance that does not match reality).</w:t>
      </w:r>
    </w:p>
    <w:p w14:paraId="6578EA0E" w14:textId="77777777" w:rsidR="007A4D29" w:rsidRDefault="007A4D29">
      <w:r>
        <w:t>• In rhetorical contexts, it can mean to apply a truth to a different figure or person (to transfer figuratively).</w:t>
      </w:r>
    </w:p>
    <w:p w14:paraId="33EA7855" w14:textId="77777777" w:rsidR="007A4D29" w:rsidRDefault="007A4D29"/>
    <w:p w14:paraId="234BB2D5" w14:textId="77777777" w:rsidR="007A4D29" w:rsidRPr="007A4D29" w:rsidRDefault="007A4D29">
      <w:pPr>
        <w:rPr>
          <w:b/>
        </w:rPr>
      </w:pPr>
      <w:r w:rsidRPr="007A4D29">
        <w:rPr>
          <w:b/>
        </w:rPr>
        <w:t>3. Usage and Word Pictures</w:t>
      </w:r>
    </w:p>
    <w:p w14:paraId="70EF518B" w14:textId="77777777" w:rsidR="007A4D29" w:rsidRDefault="007A4D29">
      <w:r>
        <w:t>• In classical Greek, the term was heavily associated with the theater, describing an actor changing costumes or putting on a different mask to play another character. It carried the idea of changing the outward presentation.</w:t>
      </w:r>
    </w:p>
    <w:p w14:paraId="3F810A7A" w14:textId="77777777" w:rsidR="007A4D29" w:rsidRDefault="007A4D29">
      <w:r>
        <w:t>• In the New Testament, it is often used negatively to describe deception. False teachers and Satan are said to "transform" (metaschēmatizō) themselves into apostles of Christ or an angel of light. They change their outward appearance (their schēma) to look holy, even though their inward, essential nature remains evil.</w:t>
      </w:r>
    </w:p>
    <w:p w14:paraId="298BDCCE" w14:textId="77777777" w:rsidR="007A4D29" w:rsidRDefault="007A4D29">
      <w:r>
        <w:t>• In Philippians 3:21, it is used positively and physically. It points to the future bodily resurrection when the outward, decaying fashion of our current physical bodies will be radically upgraded and refashioned.</w:t>
      </w:r>
    </w:p>
    <w:p w14:paraId="769AEBCF" w14:textId="77777777" w:rsidR="007A4D29" w:rsidRDefault="007A4D29"/>
    <w:p w14:paraId="3472F43C" w14:textId="77777777" w:rsidR="007A4D29" w:rsidRPr="007A4D29" w:rsidRDefault="007A4D29">
      <w:pPr>
        <w:rPr>
          <w:b/>
        </w:rPr>
      </w:pPr>
      <w:r w:rsidRPr="007A4D29">
        <w:rPr>
          <w:b/>
        </w:rPr>
        <w:t>4. Theological Implications</w:t>
      </w:r>
    </w:p>
    <w:p w14:paraId="277FEFF1" w14:textId="77777777" w:rsidR="007A4D29" w:rsidRDefault="007A4D29">
      <w:r>
        <w:t>• The biblical doctrine of the resurrection is not the replacement of the human body with an entirely new, unrelated entity, but the radical transformation (metaschēmatizō) of the existing body. The core identity of the believer remains intact, but the frail, mortal "fashion" is entirely changed.</w:t>
      </w:r>
    </w:p>
    <w:p w14:paraId="03480BA0" w14:textId="77777777" w:rsidR="007A4D29" w:rsidRDefault="007A4D29">
      <w:r>
        <w:t>• This transformation requires divine omnipotence. Paul grounds this future reality in the sovereign, working power of Christ, who has the authority to subject all of creation to Himself.</w:t>
      </w:r>
    </w:p>
    <w:p w14:paraId="7AEE7232" w14:textId="77777777" w:rsidR="007A4D29" w:rsidRDefault="007A4D29">
      <w:r>
        <w:t>• The bodily resurrection of Christ is both the prototype and the guarantee of the believer's future transformation. The Christian's ultimate hope is not a disembodied spiritual eternity, but a resurrected, physical existence in a transformed body.</w:t>
      </w:r>
    </w:p>
    <w:p w14:paraId="1ACA42A7" w14:textId="77777777" w:rsidR="007A4D29" w:rsidRDefault="007A4D29"/>
    <w:p w14:paraId="5D6E1CDA" w14:textId="77777777" w:rsidR="007A4D29" w:rsidRPr="007A4D29" w:rsidRDefault="007A4D29">
      <w:pPr>
        <w:rPr>
          <w:b/>
        </w:rPr>
      </w:pPr>
      <w:r w:rsidRPr="007A4D29">
        <w:rPr>
          <w:b/>
        </w:rPr>
        <w:t>5. Contextual Nuance in the Passage</w:t>
      </w:r>
    </w:p>
    <w:p w14:paraId="4738EF26" w14:textId="77777777" w:rsidR="007A4D29" w:rsidRDefault="007A4D29">
      <w:r>
        <w:t>• Paul creates a brilliant and precise theological contrast in Philippians 3:21 by pairing two related but distinct concepts: metaschēmatizō (transforming the outward fashion) and symmorphos (conforming to the essential nature).</w:t>
      </w:r>
    </w:p>
    <w:p w14:paraId="44DDAB23" w14:textId="77777777" w:rsidR="007A4D29" w:rsidRDefault="007A4D29">
      <w:r>
        <w:t>• Our current physical bodies are described as "lowly" (literally, the body of our humiliation)—subject to sickness, aging, sin, and death. This is our current schēma.</w:t>
      </w:r>
    </w:p>
    <w:p w14:paraId="5A89D2CE" w14:textId="77777777" w:rsidR="007A4D29" w:rsidRDefault="007A4D29">
      <w:r>
        <w:t>• Christ will transform (metaschēmatizō) this outward, transient condition so that it may be conformed (symmorphos, from morphē, meaning essential form or nature) to His glorious body.</w:t>
      </w:r>
    </w:p>
    <w:p w14:paraId="7D3C25A2" w14:textId="77777777" w:rsidR="007A4D29" w:rsidRDefault="007A4D29">
      <w:r>
        <w:t>• The transient "fashion" of decay is changed so that believers take on the permanent, immortal "nature" of Christ's glory.</w:t>
      </w:r>
    </w:p>
    <w:p w14:paraId="586E2EA8" w14:textId="77777777" w:rsidR="007A4D29" w:rsidRDefault="007A4D29"/>
    <w:p w14:paraId="37B90D66" w14:textId="77777777" w:rsidR="007A4D29" w:rsidRPr="007A4D29" w:rsidRDefault="007A4D29">
      <w:pPr>
        <w:rPr>
          <w:b/>
        </w:rPr>
      </w:pPr>
      <w:r w:rsidRPr="007A4D29">
        <w:rPr>
          <w:b/>
        </w:rPr>
        <w:t>6. Key Uses in Other Verses (NKJV)</w:t>
      </w:r>
    </w:p>
    <w:p w14:paraId="4CDDBC9D" w14:textId="77777777" w:rsidR="007A4D29" w:rsidRDefault="007A4D29">
      <w:r>
        <w:t>• 1 Corinthians 4:6 – "Now these things, brethren, I have figuratively transferred to myself and Apollos for your sakes..."</w:t>
      </w:r>
    </w:p>
    <w:p w14:paraId="31500A9D" w14:textId="77777777" w:rsidR="007A4D29" w:rsidRDefault="007A4D29">
      <w:r>
        <w:t>• 2 Corinthians 11:13 – "For such are false apostles, deceitful workers, transforming themselves into apostles of Christ."</w:t>
      </w:r>
    </w:p>
    <w:p w14:paraId="569D7DE0" w14:textId="77777777" w:rsidR="007A4D29" w:rsidRDefault="007A4D29">
      <w:r>
        <w:t>• 2 Corinthians 11:14 – "And no wonder! For Satan himself transforms himself into an angel of light."</w:t>
      </w:r>
    </w:p>
    <w:p w14:paraId="3B9135B5" w14:textId="77777777" w:rsidR="007A4D29" w:rsidRDefault="007A4D29">
      <w:r>
        <w:t>• 2 Corinthians 11:15 – "Therefore it is no great thing if his ministers also transform themselves into ministers of righteousness, whose end will be according to their works."</w:t>
      </w:r>
    </w:p>
    <w:p w14:paraId="6A5B5B0E" w14:textId="77777777" w:rsidR="007A4D29" w:rsidRDefault="007A4D29"/>
    <w:p w14:paraId="02D7F73A" w14:textId="77777777" w:rsidR="007A4D29" w:rsidRPr="007A4D29" w:rsidRDefault="007A4D29">
      <w:pPr>
        <w:rPr>
          <w:b/>
        </w:rPr>
      </w:pPr>
      <w:r w:rsidRPr="007A4D29">
        <w:rPr>
          <w:b/>
        </w:rPr>
        <w:t>7. Other Relevant Insights</w:t>
      </w:r>
    </w:p>
    <w:p w14:paraId="32A084C9" w14:textId="77777777" w:rsidR="007A4D29" w:rsidRDefault="007A4D29">
      <w:r>
        <w:t>• This word provides immense pastoral comfort for those experiencing physical suffering, chronic illness, or the natural deterioration of aging. The "body of our humiliation" is a temporary state. It is a tent that is currently wearing out, but believers eagerly wait for a Savior who will permanently refashion it.</w:t>
      </w:r>
    </w:p>
    <w:p w14:paraId="1E6C87B8" w14:textId="77777777" w:rsidR="007A4D29" w:rsidRDefault="007A4D29">
      <w:r>
        <w:t>• The distinction between metaschēmatizō (used here in Phil 3:21) and metamorphoō (used in Romans 12:2 for the renewing of the mind) is instructive. We are spiritually transformed (metamorphoō) in our inner nature right now in this life. We must wait for the return of Christ for our physical bodies to be transformed (metaschēmatizō) in the life to come.</w:t>
      </w:r>
    </w:p>
    <w:p w14:paraId="32F35AF0" w14:textId="77777777" w:rsidR="007A4D29" w:rsidRDefault="007A4D29"/>
    <w:p w14:paraId="0C562994" w14:textId="77777777" w:rsidR="007A4D29" w:rsidRPr="007A4D29" w:rsidRDefault="007A4D29">
      <w:pPr>
        <w:rPr>
          <w:b/>
        </w:rPr>
      </w:pPr>
      <w:r w:rsidRPr="007A4D29">
        <w:rPr>
          <w:b/>
        </w:rPr>
        <w:t>8. References</w:t>
      </w:r>
    </w:p>
    <w:p w14:paraId="2596CFA0" w14:textId="77777777" w:rsidR="007A4D29" w:rsidRDefault="007A4D29">
      <w:r>
        <w:t>• Bauer, W., Danker, F. W., Arndt, W. F., &amp; Gingrich, F. W. (BDAG). A Greek-English Lexicon of the New Testament and Other Early Christian Literature.</w:t>
      </w:r>
    </w:p>
    <w:p w14:paraId="361811D5" w14:textId="77777777" w:rsidR="007A4D29" w:rsidRDefault="007A4D29">
      <w:r>
        <w:t>• Kittel, G., Friedrich, G., &amp; Bromiley, G. W. (TDNT). Theological Dictionary of the New Testament.</w:t>
      </w:r>
    </w:p>
    <w:p w14:paraId="302159E2" w14:textId="77777777" w:rsidR="007A4D29" w:rsidRDefault="007A4D29">
      <w:r>
        <w:t>• Vine, W. E. Vine's Complete Expository Dictionary of Old and New Testament Words.</w:t>
      </w:r>
    </w:p>
    <w:p w14:paraId="371DEEEB" w14:textId="77777777" w:rsidR="007A4D29" w:rsidRDefault="007A4D29">
      <w:r>
        <w:t>• Zodhiates, S. The Complete Word Study Dictionary: New Testament.</w:t>
      </w:r>
    </w:p>
    <w:p w14:paraId="5ED7E303" w14:textId="12637947" w:rsidR="004C5552" w:rsidRDefault="007A4D29">
      <w:r>
        <w:t>• MacArthur, J. The MacArthur New Testament Commentary: Philippians.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4D2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2C9D5"/>
  <w15:chartTrackingRefBased/>
  <w15:docId w15:val="{6E86BB55-64B7-4CEA-9CDC-5F7D1269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4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4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D29"/>
    <w:rPr>
      <w:rFonts w:eastAsiaTheme="majorEastAsia" w:cstheme="majorBidi"/>
      <w:color w:val="272727" w:themeColor="text1" w:themeTint="D8"/>
    </w:rPr>
  </w:style>
  <w:style w:type="paragraph" w:styleId="Title">
    <w:name w:val="Title"/>
    <w:basedOn w:val="Normal"/>
    <w:next w:val="Normal"/>
    <w:link w:val="TitleChar"/>
    <w:uiPriority w:val="10"/>
    <w:qFormat/>
    <w:rsid w:val="007A4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D29"/>
    <w:pPr>
      <w:spacing w:before="160"/>
      <w:jc w:val="center"/>
    </w:pPr>
    <w:rPr>
      <w:i/>
      <w:iCs/>
      <w:color w:val="404040" w:themeColor="text1" w:themeTint="BF"/>
    </w:rPr>
  </w:style>
  <w:style w:type="character" w:customStyle="1" w:styleId="QuoteChar">
    <w:name w:val="Quote Char"/>
    <w:basedOn w:val="DefaultParagraphFont"/>
    <w:link w:val="Quote"/>
    <w:uiPriority w:val="29"/>
    <w:rsid w:val="007A4D29"/>
    <w:rPr>
      <w:i/>
      <w:iCs/>
      <w:color w:val="404040" w:themeColor="text1" w:themeTint="BF"/>
    </w:rPr>
  </w:style>
  <w:style w:type="paragraph" w:styleId="ListParagraph">
    <w:name w:val="List Paragraph"/>
    <w:basedOn w:val="Normal"/>
    <w:uiPriority w:val="34"/>
    <w:qFormat/>
    <w:rsid w:val="007A4D29"/>
    <w:pPr>
      <w:ind w:left="720"/>
      <w:contextualSpacing/>
    </w:pPr>
  </w:style>
  <w:style w:type="character" w:styleId="IntenseEmphasis">
    <w:name w:val="Intense Emphasis"/>
    <w:basedOn w:val="DefaultParagraphFont"/>
    <w:uiPriority w:val="21"/>
    <w:qFormat/>
    <w:rsid w:val="007A4D29"/>
    <w:rPr>
      <w:i/>
      <w:iCs/>
      <w:color w:val="2E74B5" w:themeColor="accent1" w:themeShade="BF"/>
    </w:rPr>
  </w:style>
  <w:style w:type="paragraph" w:styleId="IntenseQuote">
    <w:name w:val="Intense Quote"/>
    <w:basedOn w:val="Normal"/>
    <w:next w:val="Normal"/>
    <w:link w:val="IntenseQuoteChar"/>
    <w:uiPriority w:val="30"/>
    <w:qFormat/>
    <w:rsid w:val="007A4D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4D29"/>
    <w:rPr>
      <w:i/>
      <w:iCs/>
      <w:color w:val="2E74B5" w:themeColor="accent1" w:themeShade="BF"/>
    </w:rPr>
  </w:style>
  <w:style w:type="character" w:styleId="IntenseReference">
    <w:name w:val="Intense Reference"/>
    <w:basedOn w:val="DefaultParagraphFont"/>
    <w:uiPriority w:val="32"/>
    <w:qFormat/>
    <w:rsid w:val="007A4D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4638</Characters>
  <Application>Microsoft Office Word</Application>
  <DocSecurity>0</DocSecurity>
  <Lines>89</Lines>
  <Paragraphs>48</Paragraphs>
  <ScaleCrop>false</ScaleCrop>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