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84153" w14:textId="77777777" w:rsidR="00131500" w:rsidRPr="00131500" w:rsidRDefault="00131500">
      <w:pPr>
        <w:rPr>
          <w:b/>
        </w:rPr>
      </w:pPr>
      <w:r w:rsidRPr="00131500">
        <w:rPr>
          <w:b/>
        </w:rPr>
        <w:t>CONFORMED - ( symmorphos , Strong's G4832 )</w:t>
      </w:r>
    </w:p>
    <w:p w14:paraId="178CEE57" w14:textId="77777777" w:rsidR="00131500" w:rsidRDefault="00131500">
      <w:r w:rsidRPr="00131500">
        <w:rPr>
          <w:b/>
        </w:rPr>
        <w:t>Summary:</w:t>
      </w:r>
    </w:p>
    <w:p w14:paraId="03FEEB25" w14:textId="77777777" w:rsidR="00131500" w:rsidRDefault="00131500">
      <w:r>
        <w:t>The Greek adjective symmorphos combines syn ("together with") and morphe ("essential form" or "nature"). It describes something that shares the same inner essence, character, and outward expression as another. In Philippians 3:21, it describes the ultimate destiny of believers: our physical bodies will be radically reshaped to share the exact, glorious, resurrection nature of Jesus Christ. This is not a superficial, external imitation, but a profound, permanent transformation of our entire being to match our Savior.</w:t>
      </w:r>
    </w:p>
    <w:p w14:paraId="4FFDC550" w14:textId="77777777" w:rsidR="00131500" w:rsidRDefault="00131500"/>
    <w:p w14:paraId="46A13AFA" w14:textId="77777777" w:rsidR="00131500" w:rsidRDefault="00131500">
      <w:r w:rsidRPr="00131500">
        <w:rPr>
          <w:b/>
        </w:rPr>
        <w:t>Full Study:</w:t>
      </w:r>
    </w:p>
    <w:p w14:paraId="387ECA81" w14:textId="77777777" w:rsidR="00131500" w:rsidRDefault="00131500"/>
    <w:p w14:paraId="68D40123" w14:textId="77777777" w:rsidR="00131500" w:rsidRPr="00131500" w:rsidRDefault="00131500">
      <w:pPr>
        <w:rPr>
          <w:b/>
        </w:rPr>
      </w:pPr>
      <w:r w:rsidRPr="00131500">
        <w:rPr>
          <w:b/>
        </w:rPr>
        <w:t xml:space="preserve"> 1. Word Picture / Background</w:t>
      </w:r>
    </w:p>
    <w:p w14:paraId="355CBD33" w14:textId="77777777" w:rsidR="00131500" w:rsidRDefault="00131500">
      <w:r>
        <w:t xml:space="preserve">The word symmorphos is a compound word. The prefix syn denotes close union, partnership, and identification. The root morphe refers to the essential form or core nature of a thing, distinguishing it from schema, which refers to the temporary, changing, outward fashion or appearance. </w:t>
      </w:r>
    </w:p>
    <w:p w14:paraId="5BFBF9EF" w14:textId="77777777" w:rsidR="00131500" w:rsidRDefault="00131500"/>
    <w:p w14:paraId="70AEEF0B" w14:textId="77777777" w:rsidR="00131500" w:rsidRDefault="00131500">
      <w:r>
        <w:t>Historically, this term carries the picture of two things being brought into such deep alignment that they share the same essential shape and characteristics. It is not like a mold that merely shapes the outside of clay while the inside remains unchanged; it is a deep, intrinsic configuration where the inner reality and the outer expression become identical to the pattern.</w:t>
      </w:r>
    </w:p>
    <w:p w14:paraId="095693A1" w14:textId="77777777" w:rsidR="00131500" w:rsidRDefault="00131500"/>
    <w:p w14:paraId="59963337" w14:textId="77777777" w:rsidR="00131500" w:rsidRPr="00131500" w:rsidRDefault="00131500">
      <w:pPr>
        <w:rPr>
          <w:b/>
        </w:rPr>
      </w:pPr>
      <w:r w:rsidRPr="00131500">
        <w:rPr>
          <w:b/>
        </w:rPr>
        <w:t xml:space="preserve"> 2. Meaning / Lexical Definition</w:t>
      </w:r>
    </w:p>
    <w:p w14:paraId="5E8F0506" w14:textId="77777777" w:rsidR="00131500" w:rsidRDefault="00131500">
      <w:r>
        <w:t>• Symmorphos means having the same form, similar in shape, or conformed to. It denotes possessing the same essential nature or form as another entity.</w:t>
      </w:r>
    </w:p>
    <w:p w14:paraId="0B6B28C4" w14:textId="77777777" w:rsidR="00131500" w:rsidRDefault="00131500"/>
    <w:p w14:paraId="0B910CC6" w14:textId="77777777" w:rsidR="00131500" w:rsidRDefault="00131500">
      <w:r>
        <w:t>Unlike mere external conformity, this word emphasizes an organic and essential likeness. It describes a state of being jointly formed, sharing a common likeness in substance, quality, and manifestation.</w:t>
      </w:r>
    </w:p>
    <w:p w14:paraId="64AC5BAE" w14:textId="77777777" w:rsidR="00131500" w:rsidRDefault="00131500"/>
    <w:p w14:paraId="7335FE9A" w14:textId="77777777" w:rsidR="00131500" w:rsidRPr="00131500" w:rsidRDefault="00131500">
      <w:pPr>
        <w:rPr>
          <w:b/>
        </w:rPr>
      </w:pPr>
      <w:r w:rsidRPr="00131500">
        <w:rPr>
          <w:b/>
        </w:rPr>
        <w:t xml:space="preserve"> 3. Usage and Word Pictures</w:t>
      </w:r>
    </w:p>
    <w:p w14:paraId="6CE9F530" w14:textId="77777777" w:rsidR="00131500" w:rsidRDefault="00131500">
      <w:r>
        <w:t xml:space="preserve">In classical Greek and Hellenistic literature, the concept of being symmorphos was used to describe things that were identical in design, nature, or character. </w:t>
      </w:r>
    </w:p>
    <w:p w14:paraId="78483B6D" w14:textId="77777777" w:rsidR="00131500" w:rsidRDefault="00131500"/>
    <w:p w14:paraId="0AFDC56C" w14:textId="77777777" w:rsidR="00131500" w:rsidRDefault="00131500">
      <w:r>
        <w:t>The New Testament uses this word group to contrast the temporary, passing structures of this world (which use schema, as in Romans 12:2 "do not be conformed [syschematizesthe]") with the permanent, essential transformation of the believer (which uses morphe and its compounds). The word picture is one of ultimate, permanent alignment with Christ, starting with the spirit and ending with the physical body.</w:t>
      </w:r>
    </w:p>
    <w:p w14:paraId="35FC921E" w14:textId="77777777" w:rsidR="00131500" w:rsidRDefault="00131500"/>
    <w:p w14:paraId="1D0E7273" w14:textId="77777777" w:rsidR="00131500" w:rsidRPr="00131500" w:rsidRDefault="00131500">
      <w:pPr>
        <w:rPr>
          <w:b/>
        </w:rPr>
      </w:pPr>
      <w:r w:rsidRPr="00131500">
        <w:rPr>
          <w:b/>
        </w:rPr>
        <w:t xml:space="preserve"> 4. Theological Implications</w:t>
      </w:r>
    </w:p>
    <w:p w14:paraId="6EF4C427" w14:textId="77777777" w:rsidR="00131500" w:rsidRDefault="00131500">
      <w:r>
        <w:t>• The use of symmorphos highlights the completeness of salvation. God does not merely rescue human beings; He conforms them to the image of His Son.</w:t>
      </w:r>
    </w:p>
    <w:p w14:paraId="7465EADF" w14:textId="77777777" w:rsidR="00131500" w:rsidRDefault="00131500">
      <w:r>
        <w:t>• This transformation has both ethical and physical dimensions. While sanctification is the progressive conforming of our character to Christ (Romans 8:29), glorification is the final, physical conforming of our bodies to His resurrection body (Philippians 3:21).</w:t>
      </w:r>
    </w:p>
    <w:p w14:paraId="4A53CA45" w14:textId="77777777" w:rsidR="00131500" w:rsidRDefault="00131500">
      <w:r>
        <w:t>• It guarantees the physical reality of the resurrection. Our future body will not be a ghostly, disembodied existence, but a physical body of glory, patterned directly after Christ’s own resurrected, physical, yet glorified body.</w:t>
      </w:r>
    </w:p>
    <w:p w14:paraId="51CA1E67" w14:textId="77777777" w:rsidR="00131500" w:rsidRDefault="00131500"/>
    <w:p w14:paraId="77501C90" w14:textId="77777777" w:rsidR="00131500" w:rsidRPr="00131500" w:rsidRDefault="00131500">
      <w:pPr>
        <w:rPr>
          <w:b/>
        </w:rPr>
      </w:pPr>
      <w:r w:rsidRPr="00131500">
        <w:rPr>
          <w:b/>
        </w:rPr>
        <w:t xml:space="preserve"> 5. Contextual Nuance in the Passage</w:t>
      </w:r>
    </w:p>
    <w:p w14:paraId="2A8CC2A1" w14:textId="77777777" w:rsidR="00131500" w:rsidRDefault="00131500">
      <w:r>
        <w:t xml:space="preserve">In Philippians 3:21, Paul contrasts our current "lowly body" (literally, "the body of our humiliation") with Christ's "glorious body" ("the body of His glory"). </w:t>
      </w:r>
    </w:p>
    <w:p w14:paraId="020CFE1D" w14:textId="77777777" w:rsidR="00131500" w:rsidRDefault="00131500"/>
    <w:p w14:paraId="1EFF6DD9" w14:textId="77777777" w:rsidR="00131500" w:rsidRDefault="00131500">
      <w:r>
        <w:t xml:space="preserve">The change from "lowly" to "glorious" is achieved because Christ will make our bodies symmorphos to His own. Our current bodies are subject to decay, weakness, sickness, and sin, but they will be structurally and essentially reconfigured to match the indestructible, glorious life of the resurrected Lord. </w:t>
      </w:r>
    </w:p>
    <w:p w14:paraId="7208E542" w14:textId="77777777" w:rsidR="00131500" w:rsidRDefault="00131500"/>
    <w:p w14:paraId="1986CE55" w14:textId="77777777" w:rsidR="00131500" w:rsidRDefault="00131500">
      <w:r>
        <w:t>This transformation is executed by the "working by which He is able even to subdue all things to Himself." The same divine, sovereign power that subjects the universe to Christ will be unleashed on our physical frames to bring about this perfect conformity.</w:t>
      </w:r>
    </w:p>
    <w:p w14:paraId="011332A0" w14:textId="77777777" w:rsidR="00131500" w:rsidRDefault="00131500"/>
    <w:p w14:paraId="3B493ECF" w14:textId="77777777" w:rsidR="00131500" w:rsidRPr="00131500" w:rsidRDefault="00131500">
      <w:pPr>
        <w:rPr>
          <w:b/>
        </w:rPr>
      </w:pPr>
      <w:r w:rsidRPr="00131500">
        <w:rPr>
          <w:b/>
        </w:rPr>
        <w:t xml:space="preserve"> 6. Key Uses in Other Verses (NKJV)</w:t>
      </w:r>
    </w:p>
    <w:p w14:paraId="53BD59DC" w14:textId="77777777" w:rsidR="00131500" w:rsidRDefault="00131500">
      <w:r>
        <w:t>• Romans 8:29: "For whom He foreknew, He also predestined to be conformed to the image of His Son, that He might be the firstborn among many brethren." (Here, symmorphous refers to the ultimate, comprehensive conformity of believers—spiritually and physically—to Jesus Christ).</w:t>
      </w:r>
    </w:p>
    <w:p w14:paraId="3CBB6FE7" w14:textId="77777777" w:rsidR="00131500" w:rsidRDefault="00131500"/>
    <w:p w14:paraId="69AAB513" w14:textId="77777777" w:rsidR="00131500" w:rsidRPr="00131500" w:rsidRDefault="00131500">
      <w:pPr>
        <w:rPr>
          <w:b/>
        </w:rPr>
      </w:pPr>
      <w:r w:rsidRPr="00131500">
        <w:rPr>
          <w:b/>
        </w:rPr>
        <w:t xml:space="preserve"> 7. Other Relevant Insights</w:t>
      </w:r>
    </w:p>
    <w:p w14:paraId="4AED42A9" w14:textId="77777777" w:rsidR="00131500" w:rsidRDefault="00131500">
      <w:r>
        <w:t>The related verb symmorphizo (to conform to / be conformed to) appears in Philippians 3:10, where Paul expresses his desire to be "conformed to His death." This indicates that the road to physical conformity with Christ’s glory (symmorphos in v. 21) passes through spiritual conformity to His suffering and death (v. 10). The path to sharing His ultimate form of glory requires sharing His form of sacrificial death.</w:t>
      </w:r>
    </w:p>
    <w:p w14:paraId="61345CFB" w14:textId="77777777" w:rsidR="00131500" w:rsidRDefault="00131500"/>
    <w:p w14:paraId="1AEF4E01" w14:textId="77777777" w:rsidR="00131500" w:rsidRPr="00131500" w:rsidRDefault="00131500">
      <w:pPr>
        <w:rPr>
          <w:b/>
        </w:rPr>
      </w:pPr>
      <w:r w:rsidRPr="00131500">
        <w:rPr>
          <w:b/>
        </w:rPr>
        <w:t xml:space="preserve"> 8. References</w:t>
      </w:r>
    </w:p>
    <w:p w14:paraId="5F92EE38" w14:textId="77777777" w:rsidR="00131500" w:rsidRDefault="00131500">
      <w:r>
        <w:t>• BDAG Greek-English Lexicon of the New Testament</w:t>
      </w:r>
    </w:p>
    <w:p w14:paraId="32D9BB11" w14:textId="77777777" w:rsidR="00131500" w:rsidRDefault="00131500">
      <w:r>
        <w:t>• Thayer's Greek-English Lexicon of the New Testament</w:t>
      </w:r>
    </w:p>
    <w:p w14:paraId="65A79BD8" w14:textId="77777777" w:rsidR="00131500" w:rsidRDefault="00131500">
      <w:r>
        <w:t>• Vine's Expository Dictionary of New Testament Words</w:t>
      </w:r>
    </w:p>
    <w:p w14:paraId="677869DB" w14:textId="77777777" w:rsidR="00131500" w:rsidRDefault="00131500">
      <w:r>
        <w:t>• Theological Dictionary of the New Testament (TDNT)</w:t>
      </w:r>
    </w:p>
    <w:p w14:paraId="3F0D293B" w14:textId="77777777" w:rsidR="00131500" w:rsidRDefault="00131500">
      <w:r>
        <w:t>• Gifford, E. H. - "The Incarnation: A Study of Philippians 2:5-11"</w:t>
      </w:r>
    </w:p>
    <w:p w14:paraId="60523F8A" w14:textId="76F39CA3" w:rsidR="004C5552" w:rsidRDefault="00131500">
      <w:r>
        <w:t>• Rienecker and Rogers - Linguistic Key to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500"/>
    <w:rsid w:val="00017747"/>
    <w:rsid w:val="00023A4A"/>
    <w:rsid w:val="0006763F"/>
    <w:rsid w:val="000C53AC"/>
    <w:rsid w:val="00131500"/>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C9C0A"/>
  <w15:chartTrackingRefBased/>
  <w15:docId w15:val="{E52979B5-574D-48CC-AF3C-04E972BE7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1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1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500"/>
    <w:rPr>
      <w:rFonts w:eastAsiaTheme="majorEastAsia" w:cstheme="majorBidi"/>
      <w:color w:val="272727" w:themeColor="text1" w:themeTint="D8"/>
    </w:rPr>
  </w:style>
  <w:style w:type="paragraph" w:styleId="Title">
    <w:name w:val="Title"/>
    <w:basedOn w:val="Normal"/>
    <w:next w:val="Normal"/>
    <w:link w:val="TitleChar"/>
    <w:uiPriority w:val="10"/>
    <w:qFormat/>
    <w:rsid w:val="00131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500"/>
    <w:pPr>
      <w:spacing w:before="160"/>
      <w:jc w:val="center"/>
    </w:pPr>
    <w:rPr>
      <w:i/>
      <w:iCs/>
      <w:color w:val="404040" w:themeColor="text1" w:themeTint="BF"/>
    </w:rPr>
  </w:style>
  <w:style w:type="character" w:customStyle="1" w:styleId="QuoteChar">
    <w:name w:val="Quote Char"/>
    <w:basedOn w:val="DefaultParagraphFont"/>
    <w:link w:val="Quote"/>
    <w:uiPriority w:val="29"/>
    <w:rsid w:val="00131500"/>
    <w:rPr>
      <w:i/>
      <w:iCs/>
      <w:color w:val="404040" w:themeColor="text1" w:themeTint="BF"/>
    </w:rPr>
  </w:style>
  <w:style w:type="paragraph" w:styleId="ListParagraph">
    <w:name w:val="List Paragraph"/>
    <w:basedOn w:val="Normal"/>
    <w:uiPriority w:val="34"/>
    <w:qFormat/>
    <w:rsid w:val="00131500"/>
    <w:pPr>
      <w:ind w:left="720"/>
      <w:contextualSpacing/>
    </w:pPr>
  </w:style>
  <w:style w:type="character" w:styleId="IntenseEmphasis">
    <w:name w:val="Intense Emphasis"/>
    <w:basedOn w:val="DefaultParagraphFont"/>
    <w:uiPriority w:val="21"/>
    <w:qFormat/>
    <w:rsid w:val="00131500"/>
    <w:rPr>
      <w:i/>
      <w:iCs/>
      <w:color w:val="2E74B5" w:themeColor="accent1" w:themeShade="BF"/>
    </w:rPr>
  </w:style>
  <w:style w:type="paragraph" w:styleId="IntenseQuote">
    <w:name w:val="Intense Quote"/>
    <w:basedOn w:val="Normal"/>
    <w:next w:val="Normal"/>
    <w:link w:val="IntenseQuoteChar"/>
    <w:uiPriority w:val="30"/>
    <w:qFormat/>
    <w:rsid w:val="001315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1500"/>
    <w:rPr>
      <w:i/>
      <w:iCs/>
      <w:color w:val="2E74B5" w:themeColor="accent1" w:themeShade="BF"/>
    </w:rPr>
  </w:style>
  <w:style w:type="character" w:styleId="IntenseReference">
    <w:name w:val="Intense Reference"/>
    <w:basedOn w:val="DefaultParagraphFont"/>
    <w:uiPriority w:val="32"/>
    <w:qFormat/>
    <w:rsid w:val="001315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779</Words>
  <Characters>4054</Characters>
  <Application>Microsoft Office Word</Application>
  <DocSecurity>0</DocSecurity>
  <Lines>77</Lines>
  <Paragraphs>42</Paragraphs>
  <ScaleCrop>false</ScaleCrop>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