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88058" w14:textId="77777777" w:rsidR="00412997" w:rsidRPr="00412997" w:rsidRDefault="00412997">
      <w:pPr>
        <w:rPr>
          <w:b/>
        </w:rPr>
      </w:pPr>
      <w:r w:rsidRPr="00412997">
        <w:rPr>
          <w:b/>
        </w:rPr>
        <w:t>GAIN - ( kerdos , Strong's G2771 )</w:t>
      </w:r>
    </w:p>
    <w:p w14:paraId="5268F40A" w14:textId="77777777" w:rsidR="00412997" w:rsidRDefault="00412997">
      <w:r w:rsidRPr="00412997">
        <w:rPr>
          <w:b/>
        </w:rPr>
        <w:t>Summary:</w:t>
      </w:r>
    </w:p>
    <w:p w14:paraId="5B0A0CD3" w14:textId="77777777" w:rsidR="00412997" w:rsidRDefault="00412997">
      <w:r>
        <w:t>The Greek noun kerdos refers to financial profit, material gain, or personal advantage. In the ancient Greco-Roman world, it was primarily a commercial ledger term used to describe business earnings and accumulated wealth. In Philippians 3:7, the Apostle Paul uses this commercial vocabulary to contrast his former religious achievements—which he once placed on the "assets" side of his spiritual ledger—with the surpassing value of knowing Jesus Christ. Upon encountering Christ, Paul radically re-evaluated his life, reclassifying his highest earthly gains as nothing but loss for the sake of his Savior.</w:t>
      </w:r>
    </w:p>
    <w:p w14:paraId="6F242871" w14:textId="77777777" w:rsidR="00412997" w:rsidRDefault="00412997"/>
    <w:p w14:paraId="30A429A8" w14:textId="77777777" w:rsidR="00412997" w:rsidRDefault="00412997">
      <w:r w:rsidRPr="00412997">
        <w:rPr>
          <w:b/>
        </w:rPr>
        <w:t>Full Study:</w:t>
      </w:r>
    </w:p>
    <w:p w14:paraId="17FFF0B2" w14:textId="77777777" w:rsidR="00412997" w:rsidRDefault="00412997"/>
    <w:p w14:paraId="2BF1B031" w14:textId="77777777" w:rsidR="00412997" w:rsidRPr="00412997" w:rsidRDefault="00412997">
      <w:pPr>
        <w:rPr>
          <w:b/>
        </w:rPr>
      </w:pPr>
      <w:r w:rsidRPr="00412997">
        <w:rPr>
          <w:b/>
        </w:rPr>
        <w:t xml:space="preserve"> 1. Word Picture / Background</w:t>
      </w:r>
    </w:p>
    <w:p w14:paraId="3BE6FA61" w14:textId="77777777" w:rsidR="00412997" w:rsidRDefault="00412997">
      <w:r>
        <w:t xml:space="preserve">In ancient Greek society, kerdos belonged to the world of commerce, trade, and accounting. It represented the lucrative return on an investment or the net profit realized after expenses. Merchants used it to calculate their financial success. In a broader cultural sense, Greek philosophers sometimes used the term to debate what constituted true human "advantage" or "benefit" in life, discussing whether virtue or material success was the ultimate kerdos. Paul adopts this vivid accounting metaphor to describe his spiritual transformation. He pictures a double-column ledger sheet: one side for "gains" (kerdos) and the other for "losses" (zemia). </w:t>
      </w:r>
    </w:p>
    <w:p w14:paraId="197E937E" w14:textId="77777777" w:rsidR="00412997" w:rsidRDefault="00412997"/>
    <w:p w14:paraId="4B2E228F" w14:textId="77777777" w:rsidR="00412997" w:rsidRPr="00412997" w:rsidRDefault="00412997">
      <w:pPr>
        <w:rPr>
          <w:b/>
        </w:rPr>
      </w:pPr>
      <w:r w:rsidRPr="00412997">
        <w:rPr>
          <w:b/>
        </w:rPr>
        <w:t xml:space="preserve"> 2. Meaning / Lexical Definition</w:t>
      </w:r>
    </w:p>
    <w:p w14:paraId="7FF4A5A4" w14:textId="77777777" w:rsidR="00412997" w:rsidRDefault="00412997">
      <w:r>
        <w:t>The word kerdos denotes:</w:t>
      </w:r>
    </w:p>
    <w:p w14:paraId="3939990B" w14:textId="77777777" w:rsidR="00412997" w:rsidRDefault="00412997">
      <w:r>
        <w:t>• Financial profit or gain derived from business transactions.</w:t>
      </w:r>
    </w:p>
    <w:p w14:paraId="3330F3A1" w14:textId="77777777" w:rsidR="00412997" w:rsidRDefault="00412997">
      <w:r>
        <w:t>• Advantage, benefit, or utility.</w:t>
      </w:r>
    </w:p>
    <w:p w14:paraId="2B6F8CE8" w14:textId="77777777" w:rsidR="00412997" w:rsidRDefault="00412997">
      <w:r>
        <w:t>• What is acquired or won as a personal asset.</w:t>
      </w:r>
    </w:p>
    <w:p w14:paraId="74CE73EC" w14:textId="77777777" w:rsidR="00412997" w:rsidRDefault="00412997"/>
    <w:p w14:paraId="184214EB" w14:textId="77777777" w:rsidR="00412997" w:rsidRDefault="00412997">
      <w:r>
        <w:t>In the New Testament, it is used both literally of commercial profit and metaphorically of spiritual or personal advantage.</w:t>
      </w:r>
    </w:p>
    <w:p w14:paraId="5BE54AC0" w14:textId="77777777" w:rsidR="00412997" w:rsidRDefault="00412997"/>
    <w:p w14:paraId="4B3D72C3" w14:textId="77777777" w:rsidR="00412997" w:rsidRPr="00412997" w:rsidRDefault="00412997">
      <w:pPr>
        <w:rPr>
          <w:b/>
        </w:rPr>
      </w:pPr>
      <w:r w:rsidRPr="00412997">
        <w:rPr>
          <w:b/>
        </w:rPr>
        <w:t xml:space="preserve"> 3. Usage and Word Pictures</w:t>
      </w:r>
    </w:p>
    <w:p w14:paraId="09414924" w14:textId="77777777" w:rsidR="00412997" w:rsidRDefault="00412997">
      <w:r>
        <w:t>The word picture in Philippians 3 is a dramatic accounting transaction. Paul lists his impressive Jewish credentials in verses 5–6: circumcised the eighth day, of the stock of Israel, of the tribe of Benjamin, a Hebrew of the Hebrews, concerning the law, a Pharisee; concerning zeal, persecuting the church; concerning the righteousness which is in the law, blameless. These were his blue-chip investments. They sat proudly in the "Gain" column of his life, representing his accumulated religious wealth and status.</w:t>
      </w:r>
    </w:p>
    <w:p w14:paraId="0E3584B8" w14:textId="77777777" w:rsidR="00412997" w:rsidRDefault="00412997"/>
    <w:p w14:paraId="4DD8159E" w14:textId="77777777" w:rsidR="00412997" w:rsidRDefault="00412997">
      <w:r>
        <w:t>When Paul met Christ on the road to Damascus, he performed a sudden and total audit of his life. He took the entire sum of his religious assets, drew a red line through them, and moved them to the "Loss" (zemia) column. What was once his highest profit became his greatest liability because it kept him from relying on Christ.</w:t>
      </w:r>
    </w:p>
    <w:p w14:paraId="33A8882E" w14:textId="77777777" w:rsidR="00412997" w:rsidRDefault="00412997"/>
    <w:p w14:paraId="0A7139C4" w14:textId="77777777" w:rsidR="00412997" w:rsidRPr="00412997" w:rsidRDefault="00412997">
      <w:pPr>
        <w:rPr>
          <w:b/>
        </w:rPr>
      </w:pPr>
      <w:r w:rsidRPr="00412997">
        <w:rPr>
          <w:b/>
        </w:rPr>
        <w:t xml:space="preserve"> 4. Theological Implications</w:t>
      </w:r>
    </w:p>
    <w:p w14:paraId="06F12896" w14:textId="77777777" w:rsidR="00412997" w:rsidRDefault="00412997">
      <w:r>
        <w:t>• Kerdos highlights the radical revaluation of values that occurs in conversion. Human religion naturally operates on a system of merit and achievement—accumulating moral and ritual profit to earn standing before God.</w:t>
      </w:r>
    </w:p>
    <w:p w14:paraId="08703B46" w14:textId="77777777" w:rsidR="00412997" w:rsidRDefault="00412997"/>
    <w:p w14:paraId="320E8C92" w14:textId="77777777" w:rsidR="00412997" w:rsidRDefault="00412997">
      <w:r>
        <w:t>Christian theology, however, completely upends this commercial approach to righteousness. The doctrine of justification by faith demonstrates that human "gains" are utterly bankrupt when it comes to standing before a holy God. True righteousness cannot be earned; it must be received as a gift. Thus, self-righteousness is not merely useless; it is a spiritual hazard because it fosters self-reliance rather than faith in Christ's finished work.</w:t>
      </w:r>
    </w:p>
    <w:p w14:paraId="1BAED8BE" w14:textId="77777777" w:rsidR="00412997" w:rsidRDefault="00412997"/>
    <w:p w14:paraId="118FFAD4" w14:textId="77777777" w:rsidR="00412997" w:rsidRPr="00412997" w:rsidRDefault="00412997">
      <w:pPr>
        <w:rPr>
          <w:b/>
        </w:rPr>
      </w:pPr>
      <w:r w:rsidRPr="00412997">
        <w:rPr>
          <w:b/>
        </w:rPr>
        <w:t xml:space="preserve"> 5. Contextual Nuance in the Passage</w:t>
      </w:r>
    </w:p>
    <w:p w14:paraId="6806792A" w14:textId="77777777" w:rsidR="00412997" w:rsidRDefault="00412997">
      <w:r>
        <w:t xml:space="preserve">In Philippians 3:7, kerdos is plural in the Greek text (kerde, "gains"), though most English translations render it as singular ("gain"). This plural usage is highly significant. Paul is referring to his individual privileges and achievements one by one—his pedigree, his status, his zeal, his legalistic perfection. Each of these was a distinct, highly valued asset. </w:t>
      </w:r>
    </w:p>
    <w:p w14:paraId="084290D6" w14:textId="77777777" w:rsidR="00412997" w:rsidRDefault="00412997"/>
    <w:p w14:paraId="41E168B1" w14:textId="77777777" w:rsidR="00412997" w:rsidRDefault="00412997">
      <w:r>
        <w:t>Yet, he contrasts these multiple "gains" with a singular "loss" (zemia) for the sake of Christ. All his individual achievements are swallowed up and eclipsed by the singular, supreme value of knowing Jesus.</w:t>
      </w:r>
    </w:p>
    <w:p w14:paraId="0A887418" w14:textId="77777777" w:rsidR="00412997" w:rsidRDefault="00412997"/>
    <w:p w14:paraId="686B52B7" w14:textId="77777777" w:rsidR="00412997" w:rsidRPr="00412997" w:rsidRDefault="00412997">
      <w:pPr>
        <w:rPr>
          <w:b/>
        </w:rPr>
      </w:pPr>
      <w:r w:rsidRPr="00412997">
        <w:rPr>
          <w:b/>
        </w:rPr>
        <w:t xml:space="preserve"> 6. Key Uses in Other Verses (NKJV)</w:t>
      </w:r>
    </w:p>
    <w:p w14:paraId="5CC8BEF9" w14:textId="77777777" w:rsidR="00412997" w:rsidRDefault="00412997">
      <w:r>
        <w:t>• Philippians 1:21: "For to me, to live is Christ, and to die is gain."</w:t>
      </w:r>
    </w:p>
    <w:p w14:paraId="3EAA22B2" w14:textId="77777777" w:rsidR="00412997" w:rsidRDefault="00412997">
      <w:r>
        <w:t>• Titus 1:11: "...teaching things which they ought not, for the sake of dishonest gain."</w:t>
      </w:r>
    </w:p>
    <w:p w14:paraId="0222D125" w14:textId="77777777" w:rsidR="00412997" w:rsidRDefault="00412997"/>
    <w:p w14:paraId="4C4B99C0" w14:textId="77777777" w:rsidR="00412997" w:rsidRPr="00412997" w:rsidRDefault="00412997">
      <w:pPr>
        <w:rPr>
          <w:b/>
        </w:rPr>
      </w:pPr>
      <w:r w:rsidRPr="00412997">
        <w:rPr>
          <w:b/>
        </w:rPr>
        <w:t xml:space="preserve"> 7. Other Relevant Insights</w:t>
      </w:r>
    </w:p>
    <w:p w14:paraId="0577132B" w14:textId="77777777" w:rsidR="00412997" w:rsidRDefault="00412997">
      <w:r>
        <w:t xml:space="preserve">The contrast Paul sets up is absolute. He does not say his pedigree and zeal were bad things in themselves, but rather that compared to Christ, they are "loss" (zemia) and even "rubbish" (skybala—refuse or street filth). </w:t>
      </w:r>
    </w:p>
    <w:p w14:paraId="2A275FD3" w14:textId="77777777" w:rsidR="00412997" w:rsidRDefault="00412997"/>
    <w:p w14:paraId="7C54A6CA" w14:textId="77777777" w:rsidR="00412997" w:rsidRDefault="00412997">
      <w:r>
        <w:t>Furthermore, the verb Paul uses for "I have counted" (hegeomai) is in the perfect tense in verse 7, indicating a settled, permanent decision made in the past that continues to define his present outlook. His re-evaluation of his "gains" was not a temporary emotional reaction but a permanent, logical recalculation of reality.</w:t>
      </w:r>
    </w:p>
    <w:p w14:paraId="5D852E95" w14:textId="77777777" w:rsidR="00412997" w:rsidRDefault="00412997"/>
    <w:p w14:paraId="43EBFEB8" w14:textId="77777777" w:rsidR="00412997" w:rsidRPr="00412997" w:rsidRDefault="00412997">
      <w:pPr>
        <w:rPr>
          <w:b/>
        </w:rPr>
      </w:pPr>
      <w:r w:rsidRPr="00412997">
        <w:rPr>
          <w:b/>
        </w:rPr>
        <w:t xml:space="preserve"> 8. References</w:t>
      </w:r>
    </w:p>
    <w:p w14:paraId="0B9FFEE0" w14:textId="77777777" w:rsidR="00412997" w:rsidRDefault="00412997">
      <w:r>
        <w:t>• BDAG Greek-English Lexicon of the New Testament and Other Early Christian Literature</w:t>
      </w:r>
    </w:p>
    <w:p w14:paraId="1C8BA419" w14:textId="77777777" w:rsidR="00412997" w:rsidRDefault="00412997">
      <w:r>
        <w:t>• Thayer's Greek-English Lexicon of the New Testament</w:t>
      </w:r>
    </w:p>
    <w:p w14:paraId="28C2860F" w14:textId="77777777" w:rsidR="00412997" w:rsidRDefault="00412997">
      <w:r>
        <w:t>• Theological Dictionary of the New Testament (TDNT) / Little Kittel</w:t>
      </w:r>
    </w:p>
    <w:p w14:paraId="41D41782" w14:textId="77777777" w:rsidR="00412997" w:rsidRDefault="00412997">
      <w:r>
        <w:t>• Vine's Expository Dictionary of New Testament Words</w:t>
      </w:r>
    </w:p>
    <w:p w14:paraId="3EF3A21A" w14:textId="0096AA60" w:rsidR="004C5552" w:rsidRDefault="00412997">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9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2997"/>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6E9F"/>
  <w15:chartTrackingRefBased/>
  <w15:docId w15:val="{64557D5A-C624-4F88-95F7-DF414AD53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2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2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997"/>
    <w:rPr>
      <w:rFonts w:eastAsiaTheme="majorEastAsia" w:cstheme="majorBidi"/>
      <w:color w:val="272727" w:themeColor="text1" w:themeTint="D8"/>
    </w:rPr>
  </w:style>
  <w:style w:type="paragraph" w:styleId="Title">
    <w:name w:val="Title"/>
    <w:basedOn w:val="Normal"/>
    <w:next w:val="Normal"/>
    <w:link w:val="TitleChar"/>
    <w:uiPriority w:val="10"/>
    <w:qFormat/>
    <w:rsid w:val="00412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997"/>
    <w:pPr>
      <w:spacing w:before="160"/>
      <w:jc w:val="center"/>
    </w:pPr>
    <w:rPr>
      <w:i/>
      <w:iCs/>
      <w:color w:val="404040" w:themeColor="text1" w:themeTint="BF"/>
    </w:rPr>
  </w:style>
  <w:style w:type="character" w:customStyle="1" w:styleId="QuoteChar">
    <w:name w:val="Quote Char"/>
    <w:basedOn w:val="DefaultParagraphFont"/>
    <w:link w:val="Quote"/>
    <w:uiPriority w:val="29"/>
    <w:rsid w:val="00412997"/>
    <w:rPr>
      <w:i/>
      <w:iCs/>
      <w:color w:val="404040" w:themeColor="text1" w:themeTint="BF"/>
    </w:rPr>
  </w:style>
  <w:style w:type="paragraph" w:styleId="ListParagraph">
    <w:name w:val="List Paragraph"/>
    <w:basedOn w:val="Normal"/>
    <w:uiPriority w:val="34"/>
    <w:qFormat/>
    <w:rsid w:val="00412997"/>
    <w:pPr>
      <w:ind w:left="720"/>
      <w:contextualSpacing/>
    </w:pPr>
  </w:style>
  <w:style w:type="character" w:styleId="IntenseEmphasis">
    <w:name w:val="Intense Emphasis"/>
    <w:basedOn w:val="DefaultParagraphFont"/>
    <w:uiPriority w:val="21"/>
    <w:qFormat/>
    <w:rsid w:val="00412997"/>
    <w:rPr>
      <w:i/>
      <w:iCs/>
      <w:color w:val="2E74B5" w:themeColor="accent1" w:themeShade="BF"/>
    </w:rPr>
  </w:style>
  <w:style w:type="paragraph" w:styleId="IntenseQuote">
    <w:name w:val="Intense Quote"/>
    <w:basedOn w:val="Normal"/>
    <w:next w:val="Normal"/>
    <w:link w:val="IntenseQuoteChar"/>
    <w:uiPriority w:val="30"/>
    <w:qFormat/>
    <w:rsid w:val="004129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2997"/>
    <w:rPr>
      <w:i/>
      <w:iCs/>
      <w:color w:val="2E74B5" w:themeColor="accent1" w:themeShade="BF"/>
    </w:rPr>
  </w:style>
  <w:style w:type="character" w:styleId="IntenseReference">
    <w:name w:val="Intense Reference"/>
    <w:basedOn w:val="DefaultParagraphFont"/>
    <w:uiPriority w:val="32"/>
    <w:qFormat/>
    <w:rsid w:val="004129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802</Words>
  <Characters>4172</Characters>
  <Application>Microsoft Office Word</Application>
  <DocSecurity>0</DocSecurity>
  <Lines>80</Lines>
  <Paragraphs>43</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