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D23B" w14:textId="77777777" w:rsidR="00B6634B" w:rsidRPr="00B6634B" w:rsidRDefault="00B6634B">
      <w:pPr>
        <w:rPr>
          <w:b/>
        </w:rPr>
      </w:pPr>
      <w:r w:rsidRPr="00B6634B">
        <w:rPr>
          <w:b/>
        </w:rPr>
        <w:t>EXCELLENCE - ( hyperechō , Strong's G5242 )</w:t>
      </w:r>
    </w:p>
    <w:p w14:paraId="4DCCE292" w14:textId="77777777" w:rsidR="00B6634B" w:rsidRDefault="00B6634B">
      <w:r w:rsidRPr="00B6634B">
        <w:rPr>
          <w:b/>
        </w:rPr>
        <w:t>Summary:</w:t>
      </w:r>
    </w:p>
    <w:p w14:paraId="216D4932" w14:textId="77777777" w:rsidR="00B6634B" w:rsidRDefault="00B6634B">
      <w:r>
        <w:t>The Greek word transliterated as hyperechō carries the literal sense of "holding above" or "towering over." In Philippians 3:8, used in its participial form (to hyperechon), it points to the supreme, surpassing worth and incomparable value of knowing Christ Jesus. Paul uses this vivid term to show that compared to the intimate knowledge of his Lord, all his previous religious credentials, achievements, and worldly advantages are not merely secondary, but utterly worthless. Knowing Christ towers so far above everything else that all other pursuits are cast into deep shadow.</w:t>
      </w:r>
    </w:p>
    <w:p w14:paraId="57D5E7D5" w14:textId="77777777" w:rsidR="00B6634B" w:rsidRDefault="00B6634B"/>
    <w:p w14:paraId="5C561788" w14:textId="77777777" w:rsidR="00B6634B" w:rsidRDefault="00B6634B">
      <w:r w:rsidRPr="00B6634B">
        <w:rPr>
          <w:b/>
        </w:rPr>
        <w:t>Full Study:</w:t>
      </w:r>
    </w:p>
    <w:p w14:paraId="1C3E8368" w14:textId="77777777" w:rsidR="00B6634B" w:rsidRDefault="00B6634B"/>
    <w:p w14:paraId="3A047E5F" w14:textId="77777777" w:rsidR="00B6634B" w:rsidRPr="00B6634B" w:rsidRDefault="00B6634B">
      <w:pPr>
        <w:rPr>
          <w:b/>
        </w:rPr>
      </w:pPr>
      <w:r w:rsidRPr="00B6634B">
        <w:rPr>
          <w:b/>
        </w:rPr>
        <w:t xml:space="preserve"> 1. Word Picture / Background</w:t>
      </w:r>
    </w:p>
    <w:p w14:paraId="5E506100" w14:textId="77777777" w:rsidR="00B6634B" w:rsidRDefault="00B6634B">
      <w:r>
        <w:t xml:space="preserve">The word hyperechō is a compound verb. It combines the prefix hyper (meaning "above, beyond, or over") with the verb echō (meaning "to have or to hold"). Literally, it means "to hold above" or "to rise above." </w:t>
      </w:r>
    </w:p>
    <w:p w14:paraId="1A8AAA7F" w14:textId="77777777" w:rsidR="00B6634B" w:rsidRDefault="00B6634B"/>
    <w:p w14:paraId="78A38102" w14:textId="77777777" w:rsidR="00B6634B" w:rsidRDefault="00B6634B">
      <w:r>
        <w:t>In classical Greek, the word was used to describe a mountain peak that towers high above the surrounding hills, or a ruler who stands head and shoulders above his subjects in authority and power. It conveys the visual image of something so prominent and elevated that it dominates the entire landscape. When one looks at this towering object, the surrounding landscape appears small and insignificant by comparison.</w:t>
      </w:r>
    </w:p>
    <w:p w14:paraId="16D336A9" w14:textId="77777777" w:rsidR="00B6634B" w:rsidRDefault="00B6634B"/>
    <w:p w14:paraId="433C5DAC" w14:textId="77777777" w:rsidR="00B6634B" w:rsidRPr="00B6634B" w:rsidRDefault="00B6634B">
      <w:pPr>
        <w:rPr>
          <w:b/>
        </w:rPr>
      </w:pPr>
      <w:r w:rsidRPr="00B6634B">
        <w:rPr>
          <w:b/>
        </w:rPr>
        <w:t xml:space="preserve"> 2. Meaning / Lexical Definition</w:t>
      </w:r>
    </w:p>
    <w:p w14:paraId="7311B9C2" w14:textId="77777777" w:rsidR="00B6634B" w:rsidRDefault="00B6634B">
      <w:r>
        <w:t xml:space="preserve">The verb hyperechō means to surpass, excel, exceed, or be superior in quality, value, or power. </w:t>
      </w:r>
    </w:p>
    <w:p w14:paraId="2E69A6A6" w14:textId="77777777" w:rsidR="00B6634B" w:rsidRDefault="00B6634B"/>
    <w:p w14:paraId="6CB9C1B9" w14:textId="77777777" w:rsidR="00B6634B" w:rsidRDefault="00B6634B">
      <w:r>
        <w:t>In the New Testament, it is used to denote preeminence, supremacy, or outstanding superiority. When used as a neuter participle with the definite article (to hyperechon), as it is in Philippians 3:8, it functions as a noun meaning "surpassing greatness," "supreme value," "incomparable worth," or "excellence." It denotes something that is of such high caliber that nothing else can be justly compared to it.</w:t>
      </w:r>
    </w:p>
    <w:p w14:paraId="7FE22372" w14:textId="77777777" w:rsidR="00B6634B" w:rsidRDefault="00B6634B"/>
    <w:p w14:paraId="6255E098" w14:textId="77777777" w:rsidR="00B6634B" w:rsidRPr="00B6634B" w:rsidRDefault="00B6634B">
      <w:pPr>
        <w:rPr>
          <w:b/>
        </w:rPr>
      </w:pPr>
      <w:r w:rsidRPr="00B6634B">
        <w:rPr>
          <w:b/>
        </w:rPr>
        <w:t xml:space="preserve"> 3. Usage and Word Pictures</w:t>
      </w:r>
    </w:p>
    <w:p w14:paraId="7EFAF3DD" w14:textId="77777777" w:rsidR="00B6634B" w:rsidRDefault="00B6634B">
      <w:r>
        <w:t>The New Testament uses hyperechō in various contexts to illustrate surpassing authority or value:</w:t>
      </w:r>
    </w:p>
    <w:p w14:paraId="4B22FCED" w14:textId="77777777" w:rsidR="00B6634B" w:rsidRDefault="00B6634B">
      <w:r>
        <w:t>• Civil Authority: It describes governing authorities who hold supreme power or a superior position over citizens (Romans 13:1; 1 Peter 2:13).</w:t>
      </w:r>
    </w:p>
    <w:p w14:paraId="7EDB1BF4" w14:textId="77777777" w:rsidR="00B6634B" w:rsidRDefault="00B6634B">
      <w:r>
        <w:t>• Humility: It describes viewing others as better or more important than oneself (Philippians 2:3).</w:t>
      </w:r>
    </w:p>
    <w:p w14:paraId="3494286A" w14:textId="77777777" w:rsidR="00B6634B" w:rsidRDefault="00B6634B">
      <w:r>
        <w:t>• The Peace of God: It describes God's peace which "surpasses" or goes far beyond all human comprehension (Philippians 4:7).</w:t>
      </w:r>
    </w:p>
    <w:p w14:paraId="3B5C0FD9" w14:textId="77777777" w:rsidR="00B6634B" w:rsidRDefault="00B6634B"/>
    <w:p w14:paraId="794F8C65" w14:textId="77777777" w:rsidR="00B6634B" w:rsidRDefault="00B6634B">
      <w:r>
        <w:t>The primary word picture is one of vertical scale. It is not a comparison of two relatively equal things where one is slightly better. It is the contrast between the valley floor and a towering alpine peak.</w:t>
      </w:r>
    </w:p>
    <w:p w14:paraId="0F4A28AF" w14:textId="77777777" w:rsidR="00B6634B" w:rsidRDefault="00B6634B"/>
    <w:p w14:paraId="57E3083D" w14:textId="77777777" w:rsidR="00B6634B" w:rsidRPr="00B6634B" w:rsidRDefault="00B6634B">
      <w:pPr>
        <w:rPr>
          <w:b/>
        </w:rPr>
      </w:pPr>
      <w:r w:rsidRPr="00B6634B">
        <w:rPr>
          <w:b/>
        </w:rPr>
        <w:t xml:space="preserve"> 4. Theological Implications</w:t>
      </w:r>
    </w:p>
    <w:p w14:paraId="0FD09732" w14:textId="77777777" w:rsidR="00B6634B" w:rsidRDefault="00B6634B">
      <w:r>
        <w:t>The use of hyperechō in relation to the "knowledge of Christ" highlights the absolute supremacy of Christology in Christian experience. The knowledge of Christ is not merely one highly beneficial asset among many; He is the supreme treasure that reorients all of human existence.</w:t>
      </w:r>
    </w:p>
    <w:p w14:paraId="06A0831F" w14:textId="77777777" w:rsidR="00B6634B" w:rsidRDefault="00B6634B"/>
    <w:p w14:paraId="3FADA191" w14:textId="77777777" w:rsidR="00B6634B" w:rsidRDefault="00B6634B">
      <w:r>
        <w:t xml:space="preserve">This term underscores the exclusive sufficiency of Christ. When Christ is rightly understood and known, He occupies a place of such ultimate preeminence that He cannot be integrated into a list of other assets. He eclipses them entirely. True saving and experiential knowledge of Christ demands the subordination of all secondary identities, achievements, and confidences. </w:t>
      </w:r>
    </w:p>
    <w:p w14:paraId="63ED683F" w14:textId="77777777" w:rsidR="00B6634B" w:rsidRDefault="00B6634B"/>
    <w:p w14:paraId="19B35577" w14:textId="77777777" w:rsidR="00B6634B" w:rsidRPr="00B6634B" w:rsidRDefault="00B6634B">
      <w:pPr>
        <w:rPr>
          <w:b/>
        </w:rPr>
      </w:pPr>
      <w:r w:rsidRPr="00B6634B">
        <w:rPr>
          <w:b/>
        </w:rPr>
        <w:t xml:space="preserve"> 5. Contextual Nuance in the Passage</w:t>
      </w:r>
    </w:p>
    <w:p w14:paraId="619BFF82" w14:textId="77777777" w:rsidR="00B6634B" w:rsidRDefault="00B6634B">
      <w:r>
        <w:t>In Philippians 3:4-6, Paul lists his formidable pedigree and accomplishments: circumcised the eighth day, of the stock of Israel, a Hebrew of Hebrews, a Pharisee, zealously persecuting the church, and blameless concerning the righteousness of the law. These were the highest pinnacles of Jewish religious achievement.</w:t>
      </w:r>
    </w:p>
    <w:p w14:paraId="538C05F1" w14:textId="77777777" w:rsidR="00B6634B" w:rsidRDefault="00B6634B"/>
    <w:p w14:paraId="72E5E4DF" w14:textId="77777777" w:rsidR="00B6634B" w:rsidRDefault="00B6634B">
      <w:r>
        <w:t>In verse 7, he declares that he counts these "gains" as "loss" for Christ. Then, in verse 8, he expands his view: "Yet indeed I also count all things loss for the excellence of the knowledge of Christ Jesus my Lord."</w:t>
      </w:r>
    </w:p>
    <w:p w14:paraId="66DF3E62" w14:textId="77777777" w:rsidR="00B6634B" w:rsidRDefault="00B6634B"/>
    <w:p w14:paraId="2C16CA65" w14:textId="77777777" w:rsidR="00B6634B" w:rsidRDefault="00B6634B">
      <w:r>
        <w:t>By using to hyperechon ("the excellence" or "surpassing worth"), Paul explains why he can happily discard his most prized achievements. He has not made a painful sacrifice of valuable things for nothing; rather, he has traded cheap trinkets for an infinite treasure. The surpassing value of knowing Christ makes his previous "gains" look like rubbish (skubala). The sheer weight and glory of Christ dwarf his finest religious credentials.</w:t>
      </w:r>
    </w:p>
    <w:p w14:paraId="4036760C" w14:textId="77777777" w:rsidR="00B6634B" w:rsidRDefault="00B6634B"/>
    <w:p w14:paraId="4636324D" w14:textId="77777777" w:rsidR="00B6634B" w:rsidRPr="00B6634B" w:rsidRDefault="00B6634B">
      <w:pPr>
        <w:rPr>
          <w:b/>
        </w:rPr>
      </w:pPr>
      <w:r w:rsidRPr="00B6634B">
        <w:rPr>
          <w:b/>
        </w:rPr>
        <w:t xml:space="preserve"> 6. Key Uses in Other Verses (NKJV)</w:t>
      </w:r>
    </w:p>
    <w:p w14:paraId="0E0D8FF4" w14:textId="77777777" w:rsidR="00B6634B" w:rsidRDefault="00B6634B">
      <w:r>
        <w:t>• Romans 13:1: "Let every soul be subject to the governing [G5242, hyperechousais] authorities."</w:t>
      </w:r>
    </w:p>
    <w:p w14:paraId="0BE4F8EF" w14:textId="77777777" w:rsidR="00B6634B" w:rsidRDefault="00B6634B">
      <w:r>
        <w:t>• Philippians 2:3: "Let nothing be done through selfish ambition or conceit, but in lowliness of mind let each esteem others better [G5242, hyperechontas] than himself."</w:t>
      </w:r>
    </w:p>
    <w:p w14:paraId="7D197341" w14:textId="77777777" w:rsidR="00B6634B" w:rsidRDefault="00B6634B">
      <w:r>
        <w:t>• Philippians 4:7: "and the peace of God, which surpasses [G5242, hyperechousa] all understanding, will guard your hearts and minds through Christ Jesus."</w:t>
      </w:r>
    </w:p>
    <w:p w14:paraId="27CBC566" w14:textId="77777777" w:rsidR="00B6634B" w:rsidRDefault="00B6634B">
      <w:r>
        <w:t>• 1 Peter 2:13: "Therefore submit yourselves to every ordinance of man for the Lord’s sake, whether to the king as supreme [G5242, hyperechonti]..."</w:t>
      </w:r>
    </w:p>
    <w:p w14:paraId="46E0238B" w14:textId="77777777" w:rsidR="00B6634B" w:rsidRDefault="00B6634B"/>
    <w:p w14:paraId="3266ECA4" w14:textId="77777777" w:rsidR="00B6634B" w:rsidRPr="00B6634B" w:rsidRDefault="00B6634B">
      <w:pPr>
        <w:rPr>
          <w:b/>
        </w:rPr>
      </w:pPr>
      <w:r w:rsidRPr="00B6634B">
        <w:rPr>
          <w:b/>
        </w:rPr>
        <w:t xml:space="preserve"> 7. Other Relevant Insights</w:t>
      </w:r>
    </w:p>
    <w:p w14:paraId="0240E4BA" w14:textId="77777777" w:rsidR="00B6634B" w:rsidRDefault="00B6634B">
      <w:r>
        <w:t>The grammatical construction "for the excellence of the knowledge of Christ" (dia to hyperechon tēs gnōseōs) uses a participle acting as a noun. Instead of writing "for the excellent knowledge," Paul writes "for the excelling thing of the knowledge." This places the emphasis intensely on the supreme quality of this relationship. It is not just that the knowledge is excellent, but that the knowledge possesses a quality of absolute, towering superiority.</w:t>
      </w:r>
    </w:p>
    <w:p w14:paraId="4569C59D" w14:textId="77777777" w:rsidR="00B6634B" w:rsidRDefault="00B6634B"/>
    <w:p w14:paraId="25E3971E" w14:textId="77777777" w:rsidR="00B6634B" w:rsidRDefault="00B6634B">
      <w:r>
        <w:t>The word "knowledge" (gnōsis) here is not cold, intellectual apprehension. In the Hebrew mindset, which Paul shares, knowledge represents intimate, personal relationship. To know Christ Jesus as "my Lord" is a deeply personal, experiential reality. The surpassing value is found in the relationship itself.</w:t>
      </w:r>
    </w:p>
    <w:p w14:paraId="6F34B38D" w14:textId="77777777" w:rsidR="00B6634B" w:rsidRDefault="00B6634B"/>
    <w:p w14:paraId="49787761" w14:textId="77777777" w:rsidR="00B6634B" w:rsidRPr="00B6634B" w:rsidRDefault="00B6634B">
      <w:pPr>
        <w:rPr>
          <w:b/>
        </w:rPr>
      </w:pPr>
      <w:r w:rsidRPr="00B6634B">
        <w:rPr>
          <w:b/>
        </w:rPr>
        <w:t xml:space="preserve"> 8. References</w:t>
      </w:r>
    </w:p>
    <w:p w14:paraId="704732DA" w14:textId="77777777" w:rsidR="00B6634B" w:rsidRDefault="00B6634B">
      <w:r>
        <w:t>• Analytical Lexicon to the Greek New Testament by William D. Mounce</w:t>
      </w:r>
    </w:p>
    <w:p w14:paraId="2A42210D" w14:textId="77777777" w:rsidR="00B6634B" w:rsidRDefault="00B6634B">
      <w:r>
        <w:t>• Greek-English Lexicon of the New Testament and Other Early Christian Literature (BDAG) by Walter Bauer, edited by Frederick William Danker</w:t>
      </w:r>
    </w:p>
    <w:p w14:paraId="40E28D2F" w14:textId="77777777" w:rsidR="00B6634B" w:rsidRDefault="00B6634B">
      <w:r>
        <w:t>• Theological Dictionary of the New Testament (TDNT / Little Kittel) edited by Gerhard Kittel and Gerhard Friedrich</w:t>
      </w:r>
    </w:p>
    <w:p w14:paraId="4B2A57F7" w14:textId="77777777" w:rsidR="00B6634B" w:rsidRDefault="00B6634B">
      <w:r>
        <w:t>• Word Pictures in the New Testament by A.T. Robertson</w:t>
      </w:r>
    </w:p>
    <w:p w14:paraId="0616FBA2" w14:textId="327D7FFD" w:rsidR="004C5552" w:rsidRDefault="00B6634B">
      <w:r>
        <w:t>• Expository Dictionary of New Testament Words by W.E. Vine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34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6634B"/>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C73EB"/>
  <w15:chartTrackingRefBased/>
  <w15:docId w15:val="{F5D5CE75-02DF-4C59-934B-4D651FD8D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6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6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34B"/>
    <w:rPr>
      <w:rFonts w:eastAsiaTheme="majorEastAsia" w:cstheme="majorBidi"/>
      <w:color w:val="272727" w:themeColor="text1" w:themeTint="D8"/>
    </w:rPr>
  </w:style>
  <w:style w:type="paragraph" w:styleId="Title">
    <w:name w:val="Title"/>
    <w:basedOn w:val="Normal"/>
    <w:next w:val="Normal"/>
    <w:link w:val="TitleChar"/>
    <w:uiPriority w:val="10"/>
    <w:qFormat/>
    <w:rsid w:val="00B66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34B"/>
    <w:pPr>
      <w:spacing w:before="160"/>
      <w:jc w:val="center"/>
    </w:pPr>
    <w:rPr>
      <w:i/>
      <w:iCs/>
      <w:color w:val="404040" w:themeColor="text1" w:themeTint="BF"/>
    </w:rPr>
  </w:style>
  <w:style w:type="character" w:customStyle="1" w:styleId="QuoteChar">
    <w:name w:val="Quote Char"/>
    <w:basedOn w:val="DefaultParagraphFont"/>
    <w:link w:val="Quote"/>
    <w:uiPriority w:val="29"/>
    <w:rsid w:val="00B6634B"/>
    <w:rPr>
      <w:i/>
      <w:iCs/>
      <w:color w:val="404040" w:themeColor="text1" w:themeTint="BF"/>
    </w:rPr>
  </w:style>
  <w:style w:type="paragraph" w:styleId="ListParagraph">
    <w:name w:val="List Paragraph"/>
    <w:basedOn w:val="Normal"/>
    <w:uiPriority w:val="34"/>
    <w:qFormat/>
    <w:rsid w:val="00B6634B"/>
    <w:pPr>
      <w:ind w:left="720"/>
      <w:contextualSpacing/>
    </w:pPr>
  </w:style>
  <w:style w:type="character" w:styleId="IntenseEmphasis">
    <w:name w:val="Intense Emphasis"/>
    <w:basedOn w:val="DefaultParagraphFont"/>
    <w:uiPriority w:val="21"/>
    <w:qFormat/>
    <w:rsid w:val="00B6634B"/>
    <w:rPr>
      <w:i/>
      <w:iCs/>
      <w:color w:val="2E74B5" w:themeColor="accent1" w:themeShade="BF"/>
    </w:rPr>
  </w:style>
  <w:style w:type="paragraph" w:styleId="IntenseQuote">
    <w:name w:val="Intense Quote"/>
    <w:basedOn w:val="Normal"/>
    <w:next w:val="Normal"/>
    <w:link w:val="IntenseQuoteChar"/>
    <w:uiPriority w:val="30"/>
    <w:qFormat/>
    <w:rsid w:val="00B663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634B"/>
    <w:rPr>
      <w:i/>
      <w:iCs/>
      <w:color w:val="2E74B5" w:themeColor="accent1" w:themeShade="BF"/>
    </w:rPr>
  </w:style>
  <w:style w:type="character" w:styleId="IntenseReference">
    <w:name w:val="Intense Reference"/>
    <w:basedOn w:val="DefaultParagraphFont"/>
    <w:uiPriority w:val="32"/>
    <w:qFormat/>
    <w:rsid w:val="00B6634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985</Words>
  <Characters>5122</Characters>
  <Application>Microsoft Office Word</Application>
  <DocSecurity>0</DocSecurity>
  <Lines>98</Lines>
  <Paragraphs>53</Paragraphs>
  <ScaleCrop>false</ScaleCrop>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