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5BCC6" w14:textId="77777777" w:rsidR="004441FD" w:rsidRPr="004441FD" w:rsidRDefault="004441FD">
      <w:pPr>
        <w:rPr>
          <w:b/>
        </w:rPr>
      </w:pPr>
      <w:r w:rsidRPr="004441FD">
        <w:rPr>
          <w:b/>
        </w:rPr>
        <w:t>FAITH - ( pistis , Strong's G4102 )</w:t>
      </w:r>
    </w:p>
    <w:p w14:paraId="5417B023" w14:textId="77777777" w:rsidR="004441FD" w:rsidRDefault="004441FD">
      <w:r w:rsidRPr="004441FD">
        <w:rPr>
          <w:b/>
        </w:rPr>
        <w:t>Summary:</w:t>
      </w:r>
    </w:p>
    <w:p w14:paraId="4CCD7128" w14:textId="77777777" w:rsidR="004441FD" w:rsidRDefault="004441FD">
      <w:r>
        <w:t>• Pistis is the foundational New Testament word for faith, belief, trust, and confidence. It goes far beyond mere intellectual agreement; it involves a wholehearted reliance and personal surrender to God and His promises. In Philippians 3:9, Paul contrasts the self-generated righteousness derived from obeying the law with the imputed righteousness of God that is received exclusively through pistis in Christ. Faith is not a human work that earns salvation, but the instrument that receives the perfect, finished righteousness of Jesus.</w:t>
      </w:r>
    </w:p>
    <w:p w14:paraId="07424DBA" w14:textId="77777777" w:rsidR="004441FD" w:rsidRDefault="004441FD"/>
    <w:p w14:paraId="1A514555" w14:textId="77777777" w:rsidR="004441FD" w:rsidRDefault="004441FD">
      <w:r w:rsidRPr="004441FD">
        <w:rPr>
          <w:b/>
        </w:rPr>
        <w:t>Full Study:</w:t>
      </w:r>
    </w:p>
    <w:p w14:paraId="624BD88A" w14:textId="77777777" w:rsidR="004441FD" w:rsidRDefault="004441FD"/>
    <w:p w14:paraId="460412E5" w14:textId="77777777" w:rsidR="004441FD" w:rsidRPr="004441FD" w:rsidRDefault="004441FD">
      <w:pPr>
        <w:rPr>
          <w:b/>
        </w:rPr>
      </w:pPr>
      <w:r w:rsidRPr="004441FD">
        <w:rPr>
          <w:b/>
        </w:rPr>
        <w:t>1. Word Picture / Background</w:t>
      </w:r>
    </w:p>
    <w:p w14:paraId="6325F00D" w14:textId="77777777" w:rsidR="004441FD" w:rsidRDefault="004441FD">
      <w:r>
        <w:t>• Pistis is derived from the verb peithō, which means to persuade, to draw over, or to be convinced.</w:t>
      </w:r>
    </w:p>
    <w:p w14:paraId="633F2D57" w14:textId="77777777" w:rsidR="004441FD" w:rsidRDefault="004441FD">
      <w:r>
        <w:t>• In classical usage, the word often referred to a guarantee, a pledge, or the character trait of being trustworthy and reliable.</w:t>
      </w:r>
    </w:p>
    <w:p w14:paraId="68DFC84A" w14:textId="77777777" w:rsidR="004441FD" w:rsidRDefault="004441FD">
      <w:r>
        <w:t>• As the biblical revelation progressed, the emphasis of pistis shifted from a passive state of trustworthiness to an active, dynamic reliance upon a reliable object. It is a persuasion of the truth that necessarily leads to absolute trust.</w:t>
      </w:r>
    </w:p>
    <w:p w14:paraId="4943A6F2" w14:textId="77777777" w:rsidR="004441FD" w:rsidRDefault="004441FD"/>
    <w:p w14:paraId="16C42AC1" w14:textId="77777777" w:rsidR="004441FD" w:rsidRPr="004441FD" w:rsidRDefault="004441FD">
      <w:pPr>
        <w:rPr>
          <w:b/>
        </w:rPr>
      </w:pPr>
      <w:r w:rsidRPr="004441FD">
        <w:rPr>
          <w:b/>
        </w:rPr>
        <w:t>2. Meaning / Lexical Definition</w:t>
      </w:r>
    </w:p>
    <w:p w14:paraId="33474879" w14:textId="77777777" w:rsidR="004441FD" w:rsidRDefault="004441FD">
      <w:r>
        <w:t>• Firm persuasion and conviction: A settled belief in the truthfulness of God and His Word.</w:t>
      </w:r>
    </w:p>
    <w:p w14:paraId="73164D69" w14:textId="77777777" w:rsidR="004441FD" w:rsidRDefault="004441FD">
      <w:r>
        <w:t>• Trust and reliance: The active casting of oneself upon God. It is not merely believing that God exists, but believing in God.</w:t>
      </w:r>
    </w:p>
    <w:p w14:paraId="7B896EA2" w14:textId="77777777" w:rsidR="004441FD" w:rsidRDefault="004441FD">
      <w:r>
        <w:t>• Fidelity and faithfulness: In some contexts (like Titus 2:10 or Galatians 5:22), the word describes the character of one who is reliable and loyal.</w:t>
      </w:r>
    </w:p>
    <w:p w14:paraId="1B941AB9" w14:textId="77777777" w:rsidR="004441FD" w:rsidRDefault="004441FD">
      <w:r>
        <w:t>• The body of truth: When accompanied by the definite article ("the faith"), it often refers to the objective body of Christian doctrine (e.g., Jude 3).</w:t>
      </w:r>
    </w:p>
    <w:p w14:paraId="61804165" w14:textId="77777777" w:rsidR="004441FD" w:rsidRDefault="004441FD"/>
    <w:p w14:paraId="59C8380A" w14:textId="77777777" w:rsidR="004441FD" w:rsidRPr="004441FD" w:rsidRDefault="004441FD">
      <w:pPr>
        <w:rPr>
          <w:b/>
        </w:rPr>
      </w:pPr>
      <w:r w:rsidRPr="004441FD">
        <w:rPr>
          <w:b/>
        </w:rPr>
        <w:t>3. Usage and Word Pictures</w:t>
      </w:r>
    </w:p>
    <w:p w14:paraId="7128B07B" w14:textId="77777777" w:rsidR="004441FD" w:rsidRDefault="004441FD">
      <w:r>
        <w:t>• The Anchor: Faith is portrayed in the New Testament as the soul's anchor, fastening the believer to the unseen reality of Christ.</w:t>
      </w:r>
    </w:p>
    <w:p w14:paraId="3F483FC5" w14:textId="77777777" w:rsidR="004441FD" w:rsidRDefault="004441FD">
      <w:r>
        <w:t>• The Empty Hand: Theologically and pastorally, pistis in the context of justification is beautifully pictured as an empty hand. The hand has no value and brings no payment; it merely opens to receive the free gift of grace provided by another.</w:t>
      </w:r>
    </w:p>
    <w:p w14:paraId="0900271F" w14:textId="77777777" w:rsidR="004441FD" w:rsidRDefault="004441FD">
      <w:r>
        <w:t>• A Relational Bond: Faith is the connective tissue between the believer and Christ. It is never depicted in Scripture as a blind leap into the dark, but rather a reasoned stepping into the light, grounded in the historical and proven character of God.</w:t>
      </w:r>
    </w:p>
    <w:p w14:paraId="4AA658E0" w14:textId="77777777" w:rsidR="004441FD" w:rsidRDefault="004441FD"/>
    <w:p w14:paraId="72196A24" w14:textId="77777777" w:rsidR="004441FD" w:rsidRPr="004441FD" w:rsidRDefault="004441FD">
      <w:pPr>
        <w:rPr>
          <w:b/>
        </w:rPr>
      </w:pPr>
      <w:r w:rsidRPr="004441FD">
        <w:rPr>
          <w:b/>
        </w:rPr>
        <w:t>4. Theological Implications</w:t>
      </w:r>
    </w:p>
    <w:p w14:paraId="0A6B7862" w14:textId="77777777" w:rsidR="004441FD" w:rsidRDefault="004441FD">
      <w:r>
        <w:t>• The Instrument of Justification: Theologically, faith is the instrumental cause of salvation, whereas Christ's sacrifice is the meritorious cause. Faith does not save a person; Christ saves a person through faith.</w:t>
      </w:r>
    </w:p>
    <w:p w14:paraId="59CCBBBB" w14:textId="77777777" w:rsidR="004441FD" w:rsidRDefault="004441FD">
      <w:r>
        <w:t>• Antithesis to Works: In Pauline theology, pistis is intentionally set in total opposition to human achievement, works, or keeping the law as a means of right standing before God. If it is of faith, it is of grace; if it is of works, it is of debt (Romans 4:4-5).</w:t>
      </w:r>
    </w:p>
    <w:p w14:paraId="6CE22813" w14:textId="77777777" w:rsidR="004441FD" w:rsidRDefault="004441FD">
      <w:r>
        <w:t>• The Object Validates the Faith: The power of pistis does not lie in the intensity or amount of the belief, but entirely in the strength of its object. A weak faith in a strong bridge will carry a person safely across; a strong faith in a rotten bridge will lead to destruction.</w:t>
      </w:r>
    </w:p>
    <w:p w14:paraId="1345470C" w14:textId="77777777" w:rsidR="004441FD" w:rsidRDefault="004441FD"/>
    <w:p w14:paraId="56CFDD44" w14:textId="77777777" w:rsidR="004441FD" w:rsidRPr="004441FD" w:rsidRDefault="004441FD">
      <w:pPr>
        <w:rPr>
          <w:b/>
        </w:rPr>
      </w:pPr>
      <w:r w:rsidRPr="004441FD">
        <w:rPr>
          <w:b/>
        </w:rPr>
        <w:t>5. Contextual Nuance in the Passage</w:t>
      </w:r>
    </w:p>
    <w:p w14:paraId="1D3581BC" w14:textId="77777777" w:rsidR="004441FD" w:rsidRDefault="004441FD">
      <w:r>
        <w:t>• In Philippians 3:9, Paul uses pistis twice to draw the sharpest possible contrast in his own life. He had previously built an elite religious resume ("my own righteousness, which is from the law"), but he abandoned it all as rubbish.</w:t>
      </w:r>
    </w:p>
    <w:p w14:paraId="3842EAC4" w14:textId="77777777" w:rsidR="004441FD" w:rsidRDefault="004441FD">
      <w:r>
        <w:t>• The phrase "through faith in Christ" points to the conduit of salvation. Paul's own legalistic striving is replaced by a complete resting in what Christ has done.</w:t>
      </w:r>
    </w:p>
    <w:p w14:paraId="72188419" w14:textId="77777777" w:rsidR="004441FD" w:rsidRDefault="004441FD">
      <w:r>
        <w:t>• The phrase "righteousness which is from God by faith" emphasizes the divine origin of salvation. The righteousness is entirely God's, and pistis is the singular condition by which this alien righteousness is credited to the believer's account.</w:t>
      </w:r>
    </w:p>
    <w:p w14:paraId="153E003C" w14:textId="77777777" w:rsidR="004441FD" w:rsidRDefault="004441FD"/>
    <w:p w14:paraId="200623EB" w14:textId="77777777" w:rsidR="004441FD" w:rsidRPr="004441FD" w:rsidRDefault="004441FD">
      <w:pPr>
        <w:rPr>
          <w:b/>
        </w:rPr>
      </w:pPr>
      <w:r w:rsidRPr="004441FD">
        <w:rPr>
          <w:b/>
        </w:rPr>
        <w:t>6. Key Uses in Other Verses (NKJV)</w:t>
      </w:r>
    </w:p>
    <w:p w14:paraId="5D0084D9" w14:textId="77777777" w:rsidR="004441FD" w:rsidRDefault="004441FD">
      <w:r>
        <w:t>• Romans 1:17 - "For in it the righteousness of God is revealed from faith to faith; as it is written, 'The just shall live by faith.'"</w:t>
      </w:r>
    </w:p>
    <w:p w14:paraId="1DDDA2C5" w14:textId="77777777" w:rsidR="004441FD" w:rsidRDefault="004441FD">
      <w:r>
        <w:t>• Romans 4:5 - "But to him who does not work but believes on Him who justifies the ungodly, his faith is accounted for righteousness."</w:t>
      </w:r>
    </w:p>
    <w:p w14:paraId="3375D0C2" w14:textId="77777777" w:rsidR="004441FD" w:rsidRDefault="004441FD">
      <w:r>
        <w:t>• Ephesians 2:8 - "For by grace you have been saved through faith, and that not of yourselves; it is the gift of God."</w:t>
      </w:r>
    </w:p>
    <w:p w14:paraId="43946ACC" w14:textId="77777777" w:rsidR="004441FD" w:rsidRDefault="004441FD">
      <w:r>
        <w:t>• Hebrews 11:1 - "Now faith is the substance of things hoped for, the evidence of things not seen."</w:t>
      </w:r>
    </w:p>
    <w:p w14:paraId="0DF54B28" w14:textId="77777777" w:rsidR="004441FD" w:rsidRDefault="004441FD">
      <w:r>
        <w:t>• James 2:17 - "Thus also faith by itself, if it does not have works, is dead."</w:t>
      </w:r>
    </w:p>
    <w:p w14:paraId="39C7B092" w14:textId="77777777" w:rsidR="004441FD" w:rsidRDefault="004441FD"/>
    <w:p w14:paraId="3AC4F887" w14:textId="77777777" w:rsidR="004441FD" w:rsidRPr="004441FD" w:rsidRDefault="004441FD">
      <w:pPr>
        <w:rPr>
          <w:b/>
        </w:rPr>
      </w:pPr>
      <w:r w:rsidRPr="004441FD">
        <w:rPr>
          <w:b/>
        </w:rPr>
        <w:t>7. Other Relevant Insights</w:t>
      </w:r>
    </w:p>
    <w:p w14:paraId="30582B44" w14:textId="77777777" w:rsidR="004441FD" w:rsidRDefault="004441FD">
      <w:r>
        <w:t>• Faith is both the entry point of the Christian life and its enduring posture. Believers do not exercise faith merely to be saved and then rely on their own strength to be sanctified; they "live by faith" continually.</w:t>
      </w:r>
    </w:p>
    <w:p w14:paraId="0541A988" w14:textId="77777777" w:rsidR="004441FD" w:rsidRDefault="004441FD">
      <w:r>
        <w:t>• Because pistis is fundamentally a response to revelation, faith is sustained and increased by the Word of God (Romans 10:17). As the believer sees more of Christ's trustworthiness in Scripture, trust naturally deepens.</w:t>
      </w:r>
    </w:p>
    <w:p w14:paraId="0F69B131" w14:textId="77777777" w:rsidR="004441FD" w:rsidRDefault="004441FD"/>
    <w:p w14:paraId="1D65198D" w14:textId="77777777" w:rsidR="004441FD" w:rsidRPr="004441FD" w:rsidRDefault="004441FD">
      <w:pPr>
        <w:rPr>
          <w:b/>
        </w:rPr>
      </w:pPr>
      <w:r w:rsidRPr="004441FD">
        <w:rPr>
          <w:b/>
        </w:rPr>
        <w:t>8. References</w:t>
      </w:r>
    </w:p>
    <w:p w14:paraId="5D4EAC36" w14:textId="77777777" w:rsidR="004441FD" w:rsidRDefault="004441FD">
      <w:r>
        <w:t>• Bauer, W., Danker, F. W., Arndt, W. F., &amp; Gingrich, F. W. (BDAG). A Greek-English Lexicon of the New Testament and Other Early Christian Literature.</w:t>
      </w:r>
    </w:p>
    <w:p w14:paraId="3C1B1254" w14:textId="77777777" w:rsidR="004441FD" w:rsidRDefault="004441FD">
      <w:r>
        <w:t>• Theological Dictionary of the New Testament (TDNT) / Little Kittel.</w:t>
      </w:r>
    </w:p>
    <w:p w14:paraId="2E6E6E18" w14:textId="77777777" w:rsidR="004441FD" w:rsidRDefault="004441FD">
      <w:r>
        <w:t>• Vine, W. E. Vine's Expository Dictionary of Old and New Testament Words.</w:t>
      </w:r>
    </w:p>
    <w:p w14:paraId="56AE207A" w14:textId="5D82584C" w:rsidR="004C5552" w:rsidRDefault="004441FD">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1F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41FD"/>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9FEBC"/>
  <w15:chartTrackingRefBased/>
  <w15:docId w15:val="{F4205A29-7829-4371-87B6-4CECDF5DD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4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4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1FD"/>
    <w:rPr>
      <w:rFonts w:eastAsiaTheme="majorEastAsia" w:cstheme="majorBidi"/>
      <w:color w:val="272727" w:themeColor="text1" w:themeTint="D8"/>
    </w:rPr>
  </w:style>
  <w:style w:type="paragraph" w:styleId="Title">
    <w:name w:val="Title"/>
    <w:basedOn w:val="Normal"/>
    <w:next w:val="Normal"/>
    <w:link w:val="TitleChar"/>
    <w:uiPriority w:val="10"/>
    <w:qFormat/>
    <w:rsid w:val="00444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1FD"/>
    <w:pPr>
      <w:spacing w:before="160"/>
      <w:jc w:val="center"/>
    </w:pPr>
    <w:rPr>
      <w:i/>
      <w:iCs/>
      <w:color w:val="404040" w:themeColor="text1" w:themeTint="BF"/>
    </w:rPr>
  </w:style>
  <w:style w:type="character" w:customStyle="1" w:styleId="QuoteChar">
    <w:name w:val="Quote Char"/>
    <w:basedOn w:val="DefaultParagraphFont"/>
    <w:link w:val="Quote"/>
    <w:uiPriority w:val="29"/>
    <w:rsid w:val="004441FD"/>
    <w:rPr>
      <w:i/>
      <w:iCs/>
      <w:color w:val="404040" w:themeColor="text1" w:themeTint="BF"/>
    </w:rPr>
  </w:style>
  <w:style w:type="paragraph" w:styleId="ListParagraph">
    <w:name w:val="List Paragraph"/>
    <w:basedOn w:val="Normal"/>
    <w:uiPriority w:val="34"/>
    <w:qFormat/>
    <w:rsid w:val="004441FD"/>
    <w:pPr>
      <w:ind w:left="720"/>
      <w:contextualSpacing/>
    </w:pPr>
  </w:style>
  <w:style w:type="character" w:styleId="IntenseEmphasis">
    <w:name w:val="Intense Emphasis"/>
    <w:basedOn w:val="DefaultParagraphFont"/>
    <w:uiPriority w:val="21"/>
    <w:qFormat/>
    <w:rsid w:val="004441FD"/>
    <w:rPr>
      <w:i/>
      <w:iCs/>
      <w:color w:val="2E74B5" w:themeColor="accent1" w:themeShade="BF"/>
    </w:rPr>
  </w:style>
  <w:style w:type="paragraph" w:styleId="IntenseQuote">
    <w:name w:val="Intense Quote"/>
    <w:basedOn w:val="Normal"/>
    <w:next w:val="Normal"/>
    <w:link w:val="IntenseQuoteChar"/>
    <w:uiPriority w:val="30"/>
    <w:qFormat/>
    <w:rsid w:val="004441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41FD"/>
    <w:rPr>
      <w:i/>
      <w:iCs/>
      <w:color w:val="2E74B5" w:themeColor="accent1" w:themeShade="BF"/>
    </w:rPr>
  </w:style>
  <w:style w:type="character" w:styleId="IntenseReference">
    <w:name w:val="Intense Reference"/>
    <w:basedOn w:val="DefaultParagraphFont"/>
    <w:uiPriority w:val="32"/>
    <w:qFormat/>
    <w:rsid w:val="004441F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4394</Characters>
  <Application>Microsoft Office Word</Application>
  <DocSecurity>0</DocSecurity>
  <Lines>84</Lines>
  <Paragraphs>45</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