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B2075" w14:textId="77777777" w:rsidR="00181701" w:rsidRPr="00181701" w:rsidRDefault="00181701">
      <w:pPr>
        <w:rPr>
          <w:b/>
        </w:rPr>
      </w:pPr>
      <w:r w:rsidRPr="00181701">
        <w:rPr>
          <w:b/>
        </w:rPr>
        <w:t>LORD - ( kyrios , Strong's G2962 )</w:t>
      </w:r>
    </w:p>
    <w:p w14:paraId="0418FCE2" w14:textId="77777777" w:rsidR="00181701" w:rsidRDefault="00181701">
      <w:r w:rsidRPr="00181701">
        <w:rPr>
          <w:b/>
        </w:rPr>
        <w:t>Summary:</w:t>
      </w:r>
    </w:p>
    <w:p w14:paraId="32B86AB6" w14:textId="77777777" w:rsidR="00181701" w:rsidRDefault="00181701">
      <w:r>
        <w:t>The Greek word kyrios fundamentally denotes one who possesses supreme authority, ownership, and sovereign power. In Philippians 4:10, Paul rejoices greatly in the Lord because his ultimate sustenance, security, and care come directly from the sovereign ruler of the universe rather than mere human agency.</w:t>
      </w:r>
    </w:p>
    <w:p w14:paraId="7A8EDB24" w14:textId="77777777" w:rsidR="00181701" w:rsidRDefault="00181701"/>
    <w:p w14:paraId="4194CBCD" w14:textId="77777777" w:rsidR="00181701" w:rsidRDefault="00181701">
      <w:r w:rsidRPr="00181701">
        <w:rPr>
          <w:b/>
        </w:rPr>
        <w:t>Full Study:</w:t>
      </w:r>
    </w:p>
    <w:p w14:paraId="3E98D83E" w14:textId="77777777" w:rsidR="00181701" w:rsidRDefault="00181701"/>
    <w:p w14:paraId="6178C7A3" w14:textId="77777777" w:rsidR="00181701" w:rsidRPr="00181701" w:rsidRDefault="00181701">
      <w:pPr>
        <w:rPr>
          <w:b/>
        </w:rPr>
      </w:pPr>
      <w:r w:rsidRPr="00181701">
        <w:rPr>
          <w:b/>
        </w:rPr>
        <w:t>1. Word Picture / Background</w:t>
      </w:r>
    </w:p>
    <w:p w14:paraId="448F3D4E" w14:textId="77777777" w:rsidR="00181701" w:rsidRDefault="00181701">
      <w:r>
        <w:t>- In the classical and secular Greek world, kyrios was used as a polite title of respect (similar to "sir") and as a designation for household masters, earthly rulers, and pagan deities.</w:t>
      </w:r>
    </w:p>
    <w:p w14:paraId="1CE769C8" w14:textId="77777777" w:rsidR="00181701" w:rsidRDefault="00181701">
      <w:r>
        <w:t>- In the Septuagint (the ancient Greek translation of the Old Testament), kyrios was chosen by Jewish translators to translate the sacred covenant name of God, YHWH, elevating the term to the highest possible theological level.</w:t>
      </w:r>
    </w:p>
    <w:p w14:paraId="30061A63" w14:textId="77777777" w:rsidR="00181701" w:rsidRDefault="00181701">
      <w:r>
        <w:t>- By applying this title to Jesus Christ, the early church boldly affirmed His absolute deity, co-equality with the Father, and supreme dominion over all created reality.</w:t>
      </w:r>
    </w:p>
    <w:p w14:paraId="2AEEBBFE" w14:textId="77777777" w:rsidR="00181701" w:rsidRDefault="00181701"/>
    <w:p w14:paraId="05EE7DA9" w14:textId="77777777" w:rsidR="00181701" w:rsidRPr="00181701" w:rsidRDefault="00181701">
      <w:pPr>
        <w:rPr>
          <w:b/>
        </w:rPr>
      </w:pPr>
      <w:r w:rsidRPr="00181701">
        <w:rPr>
          <w:b/>
        </w:rPr>
        <w:t>2. Meaning / Lexical Definition</w:t>
      </w:r>
    </w:p>
    <w:p w14:paraId="551852CD" w14:textId="77777777" w:rsidR="00181701" w:rsidRDefault="00181701">
      <w:r>
        <w:t>- Kyrios refers to a person exercising absolute ownership, supreme authority, and undisputed lordship.</w:t>
      </w:r>
    </w:p>
    <w:p w14:paraId="6557CDEE" w14:textId="77777777" w:rsidR="00181701" w:rsidRDefault="00181701">
      <w:r>
        <w:t>- It signifies one who holds rightful dominion, supreme control, and ultimate governance over subjects, servants, or property.</w:t>
      </w:r>
    </w:p>
    <w:p w14:paraId="38B4259E" w14:textId="77777777" w:rsidR="00181701" w:rsidRDefault="00181701">
      <w:r>
        <w:t>- The word implies a master-servant relationship, wherein the kyrios commands complete allegiance and provides total care.</w:t>
      </w:r>
    </w:p>
    <w:p w14:paraId="011EC53F" w14:textId="77777777" w:rsidR="00181701" w:rsidRDefault="00181701"/>
    <w:p w14:paraId="4BD5E7F6" w14:textId="77777777" w:rsidR="00181701" w:rsidRPr="00181701" w:rsidRDefault="00181701">
      <w:pPr>
        <w:rPr>
          <w:b/>
        </w:rPr>
      </w:pPr>
      <w:r w:rsidRPr="00181701">
        <w:rPr>
          <w:b/>
        </w:rPr>
        <w:t>3. Usage and Word Pictures</w:t>
      </w:r>
    </w:p>
    <w:p w14:paraId="3D57BFC4" w14:textId="77777777" w:rsidR="00181701" w:rsidRDefault="00181701">
      <w:r>
        <w:t>- In everyday ancient life, a kyrios was the master of a house or the owner of slaves, possessing both the legal authority to command and the moral obligation to provide.</w:t>
      </w:r>
    </w:p>
    <w:p w14:paraId="32BFECC7" w14:textId="77777777" w:rsidR="00181701" w:rsidRDefault="00181701">
      <w:r>
        <w:t>- When transferred to the spiritual realm, the believer is framed as the willing servant (doulos) whose life and circumstances are entirely under the jurisdiction of this divine Master.</w:t>
      </w:r>
    </w:p>
    <w:p w14:paraId="1B5508FE" w14:textId="77777777" w:rsidR="00181701" w:rsidRDefault="00181701">
      <w:r>
        <w:t>- The term carries a rich emotional and relational warmth: He is not a distant tyrant, but a benevolent, attentive sovereign who personally watches over His own.</w:t>
      </w:r>
    </w:p>
    <w:p w14:paraId="3D7F10A9" w14:textId="77777777" w:rsidR="00181701" w:rsidRDefault="00181701"/>
    <w:p w14:paraId="2808118F" w14:textId="77777777" w:rsidR="00181701" w:rsidRPr="00181701" w:rsidRDefault="00181701">
      <w:pPr>
        <w:rPr>
          <w:b/>
        </w:rPr>
      </w:pPr>
      <w:r w:rsidRPr="00181701">
        <w:rPr>
          <w:b/>
        </w:rPr>
        <w:t>4. Theological Implications</w:t>
      </w:r>
    </w:p>
    <w:p w14:paraId="24B0FB19" w14:textId="77777777" w:rsidR="00181701" w:rsidRDefault="00181701">
      <w:r>
        <w:t>- Confessing Jesus as kyrios is the central, defining confession of Christian faith (Romans 10:9), placing every believer under His loving and unassailable authority.</w:t>
      </w:r>
    </w:p>
    <w:p w14:paraId="231CE524" w14:textId="77777777" w:rsidR="00181701" w:rsidRDefault="00181701">
      <w:r>
        <w:t>- Because He is the sovereign Lord, no earthly trial, financial hardship, or imprisonment can fall outside His permissive or directive will.</w:t>
      </w:r>
    </w:p>
    <w:p w14:paraId="7DEEA6BD" w14:textId="77777777" w:rsidR="00181701" w:rsidRDefault="00181701">
      <w:r>
        <w:t>- Human patrons and earthly benefactors are entirely secondary; the true Lord is the ultimate source of every provision and sustaining grace.</w:t>
      </w:r>
    </w:p>
    <w:p w14:paraId="078D018D" w14:textId="77777777" w:rsidR="00181701" w:rsidRDefault="00181701"/>
    <w:p w14:paraId="43288884" w14:textId="77777777" w:rsidR="00181701" w:rsidRPr="00181701" w:rsidRDefault="00181701">
      <w:pPr>
        <w:rPr>
          <w:b/>
        </w:rPr>
      </w:pPr>
      <w:r w:rsidRPr="00181701">
        <w:rPr>
          <w:b/>
        </w:rPr>
        <w:t>5. Contextual Nuance in the Passage</w:t>
      </w:r>
    </w:p>
    <w:p w14:paraId="2A48A209" w14:textId="77777777" w:rsidR="00181701" w:rsidRDefault="00181701">
      <w:r>
        <w:t>- In Philippians 4:10, Paul experiences a renewed expression of care from the Philippian church through their financial gift.</w:t>
      </w:r>
    </w:p>
    <w:p w14:paraId="38985D6F" w14:textId="77777777" w:rsidR="00181701" w:rsidRDefault="00181701">
      <w:r>
        <w:t>- However, Paul immediately pivots his gratitude upward, rejoicing "in the Lord" because he recognizes that the Philippians were merely the human instruments of a divine supply chain.</w:t>
      </w:r>
    </w:p>
    <w:p w14:paraId="10DE4593" w14:textId="77777777" w:rsidR="00181701" w:rsidRDefault="00181701">
      <w:r>
        <w:t>- The emphasis rests on the active presence and sovereign orchestration of Christ, who oversees Paul's contentment whether he is brought low or abounds.</w:t>
      </w:r>
    </w:p>
    <w:p w14:paraId="70CEE90E" w14:textId="77777777" w:rsidR="00181701" w:rsidRDefault="00181701"/>
    <w:p w14:paraId="56096DFB" w14:textId="77777777" w:rsidR="00181701" w:rsidRPr="00181701" w:rsidRDefault="00181701">
      <w:pPr>
        <w:rPr>
          <w:b/>
        </w:rPr>
      </w:pPr>
      <w:r w:rsidRPr="00181701">
        <w:rPr>
          <w:b/>
        </w:rPr>
        <w:t>6. Key Uses in Other Verses (NKJV)</w:t>
      </w:r>
    </w:p>
    <w:p w14:paraId="7F120071" w14:textId="77777777" w:rsidR="00181701" w:rsidRDefault="00181701">
      <w:r>
        <w:t>- Romans 10:9 - "that if you confess with your mouth the Lord Jesus and believe in your heart that God has raised Him from the dead, you will be saved."</w:t>
      </w:r>
    </w:p>
    <w:p w14:paraId="76785803" w14:textId="77777777" w:rsidR="00181701" w:rsidRDefault="00181701">
      <w:r>
        <w:t>- Philippians 2:11 - "and that every tongue should confess that Jesus Christ is Lord, to the glory of God the Father."</w:t>
      </w:r>
    </w:p>
    <w:p w14:paraId="4F2AB140" w14:textId="77777777" w:rsidR="00181701" w:rsidRDefault="00181701">
      <w:r>
        <w:t>- 1 Corinthians 12:3 - "Therefore I make known to you that no one speaking by the Spirit of God calls Jesus accursed, and no one can say that Jesus is Lord except by the Holy Spirit."</w:t>
      </w:r>
    </w:p>
    <w:p w14:paraId="03A8049A" w14:textId="77777777" w:rsidR="00181701" w:rsidRDefault="00181701">
      <w:r>
        <w:t>- Revelation 19:16 - "And He has on His robe and on His thigh a name written: KING OF KINGS AND LORD OF LORDS."</w:t>
      </w:r>
    </w:p>
    <w:p w14:paraId="29831291" w14:textId="77777777" w:rsidR="00181701" w:rsidRDefault="00181701"/>
    <w:p w14:paraId="6193CE5E" w14:textId="77777777" w:rsidR="00181701" w:rsidRPr="00181701" w:rsidRDefault="00181701">
      <w:pPr>
        <w:rPr>
          <w:b/>
        </w:rPr>
      </w:pPr>
      <w:r w:rsidRPr="00181701">
        <w:rPr>
          <w:b/>
        </w:rPr>
        <w:t>7. Other Relevant Insights</w:t>
      </w:r>
    </w:p>
    <w:p w14:paraId="5BC06C8C" w14:textId="77777777" w:rsidR="00181701" w:rsidRDefault="00181701">
      <w:r>
        <w:t>- The early Christian confession Kyrios Jesus (Jesus is Lord) was a direct counter-cultural challenge to the Roman imperial cult, which demanded the declaration Kaisar Kyrios (Caesar is Lord).</w:t>
      </w:r>
    </w:p>
    <w:p w14:paraId="33D70968" w14:textId="77777777" w:rsidR="00181701" w:rsidRDefault="00181701">
      <w:r>
        <w:t>- Paul's constant pairing of joy and the Lord throughout Philippians reminds readers that genuine, unshakeable joy is inextricably bound to submission to Christ's sovereign rule.</w:t>
      </w:r>
    </w:p>
    <w:p w14:paraId="5AAA3B35" w14:textId="77777777" w:rsidR="00181701" w:rsidRDefault="00181701"/>
    <w:p w14:paraId="6AF47102" w14:textId="77777777" w:rsidR="00181701" w:rsidRPr="00181701" w:rsidRDefault="00181701">
      <w:pPr>
        <w:rPr>
          <w:b/>
        </w:rPr>
      </w:pPr>
      <w:r w:rsidRPr="00181701">
        <w:rPr>
          <w:b/>
        </w:rPr>
        <w:t>References</w:t>
      </w:r>
    </w:p>
    <w:p w14:paraId="25FAAFFD" w14:textId="77777777" w:rsidR="00181701" w:rsidRDefault="00181701">
      <w:r>
        <w:t>BDAG, 3rd edition</w:t>
      </w:r>
    </w:p>
    <w:p w14:paraId="7A0EC6E1" w14:textId="77777777" w:rsidR="00181701" w:rsidRDefault="00181701">
      <w:r>
        <w:t>TWOT, vol. 1</w:t>
      </w:r>
    </w:p>
    <w:p w14:paraId="5F2CA220" w14:textId="77777777" w:rsidR="00181701" w:rsidRDefault="00181701">
      <w:r>
        <w:t>NIDNTTE, vol. 2</w:t>
      </w:r>
    </w:p>
    <w:p w14:paraId="1CE6D02B" w14:textId="77777777" w:rsidR="00181701" w:rsidRDefault="00181701">
      <w:r>
        <w:t>Vine's Expository Dictionary</w:t>
      </w:r>
    </w:p>
    <w:p w14:paraId="3D7E41B6" w14:textId="5DCCCC8C" w:rsidR="004C5552" w:rsidRDefault="00181701">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701"/>
    <w:rsid w:val="00017747"/>
    <w:rsid w:val="00023A4A"/>
    <w:rsid w:val="0006763F"/>
    <w:rsid w:val="000C53AC"/>
    <w:rsid w:val="00146083"/>
    <w:rsid w:val="00181701"/>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08426"/>
  <w15:chartTrackingRefBased/>
  <w15:docId w15:val="{BE3900DA-2019-4ED8-8CEA-5838CF6B9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1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1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701"/>
    <w:rPr>
      <w:rFonts w:eastAsiaTheme="majorEastAsia" w:cstheme="majorBidi"/>
      <w:color w:val="272727" w:themeColor="text1" w:themeTint="D8"/>
    </w:rPr>
  </w:style>
  <w:style w:type="paragraph" w:styleId="Title">
    <w:name w:val="Title"/>
    <w:basedOn w:val="Normal"/>
    <w:next w:val="Normal"/>
    <w:link w:val="TitleChar"/>
    <w:uiPriority w:val="10"/>
    <w:qFormat/>
    <w:rsid w:val="00181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701"/>
    <w:pPr>
      <w:spacing w:before="160"/>
      <w:jc w:val="center"/>
    </w:pPr>
    <w:rPr>
      <w:i/>
      <w:iCs/>
      <w:color w:val="404040" w:themeColor="text1" w:themeTint="BF"/>
    </w:rPr>
  </w:style>
  <w:style w:type="character" w:customStyle="1" w:styleId="QuoteChar">
    <w:name w:val="Quote Char"/>
    <w:basedOn w:val="DefaultParagraphFont"/>
    <w:link w:val="Quote"/>
    <w:uiPriority w:val="29"/>
    <w:rsid w:val="00181701"/>
    <w:rPr>
      <w:i/>
      <w:iCs/>
      <w:color w:val="404040" w:themeColor="text1" w:themeTint="BF"/>
    </w:rPr>
  </w:style>
  <w:style w:type="paragraph" w:styleId="ListParagraph">
    <w:name w:val="List Paragraph"/>
    <w:basedOn w:val="Normal"/>
    <w:uiPriority w:val="34"/>
    <w:qFormat/>
    <w:rsid w:val="00181701"/>
    <w:pPr>
      <w:ind w:left="720"/>
      <w:contextualSpacing/>
    </w:pPr>
  </w:style>
  <w:style w:type="character" w:styleId="IntenseEmphasis">
    <w:name w:val="Intense Emphasis"/>
    <w:basedOn w:val="DefaultParagraphFont"/>
    <w:uiPriority w:val="21"/>
    <w:qFormat/>
    <w:rsid w:val="00181701"/>
    <w:rPr>
      <w:i/>
      <w:iCs/>
      <w:color w:val="2E74B5" w:themeColor="accent1" w:themeShade="BF"/>
    </w:rPr>
  </w:style>
  <w:style w:type="paragraph" w:styleId="IntenseQuote">
    <w:name w:val="Intense Quote"/>
    <w:basedOn w:val="Normal"/>
    <w:next w:val="Normal"/>
    <w:link w:val="IntenseQuoteChar"/>
    <w:uiPriority w:val="30"/>
    <w:qFormat/>
    <w:rsid w:val="0018170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1701"/>
    <w:rPr>
      <w:i/>
      <w:iCs/>
      <w:color w:val="2E74B5" w:themeColor="accent1" w:themeShade="BF"/>
    </w:rPr>
  </w:style>
  <w:style w:type="character" w:styleId="IntenseReference">
    <w:name w:val="Intense Reference"/>
    <w:basedOn w:val="DefaultParagraphFont"/>
    <w:uiPriority w:val="32"/>
    <w:qFormat/>
    <w:rsid w:val="0018170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649</Words>
  <Characters>3376</Characters>
  <Application>Microsoft Office Word</Application>
  <DocSecurity>0</DocSecurity>
  <Lines>64</Lines>
  <Paragraphs>35</Paragraphs>
  <ScaleCrop>false</ScaleCrop>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