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971F" w14:textId="77777777" w:rsidR="00BF6BE8" w:rsidRPr="00BF6BE8" w:rsidRDefault="00BF6BE8">
      <w:pPr>
        <w:rPr>
          <w:b/>
        </w:rPr>
      </w:pPr>
      <w:r w:rsidRPr="00BF6BE8">
        <w:rPr>
          <w:b/>
        </w:rPr>
        <w:t>FLOURISHED - ( anathallō , Strong's G330 )</w:t>
      </w:r>
    </w:p>
    <w:p w14:paraId="53D6851B" w14:textId="77777777" w:rsidR="00BF6BE8" w:rsidRDefault="00BF6BE8">
      <w:r w:rsidRPr="00BF6BE8">
        <w:rPr>
          <w:b/>
        </w:rPr>
        <w:t>Summary:</w:t>
      </w:r>
    </w:p>
    <w:p w14:paraId="59D8912C" w14:textId="77777777" w:rsidR="00BF6BE8" w:rsidRDefault="00BF6BE8">
      <w:r>
        <w:t>The Greek verb anathallō is a vivid horticultural metaphor meaning "to shoot up again," "to bud again," or "to blossom anew." It combines the prefix ana- (again, anew) with the root thallō (to bloom or grow green). In its only New Testament occurrence in Philippians 4:10, it depicts Christian love and generosity not as a cold, mechanical duty, but as a living, organic plant that has naturally burst into beautiful bloom after a season of forced, winter-like dormancy.</w:t>
      </w:r>
    </w:p>
    <w:p w14:paraId="751B8827" w14:textId="77777777" w:rsidR="00BF6BE8" w:rsidRDefault="00BF6BE8"/>
    <w:p w14:paraId="78F58641" w14:textId="77777777" w:rsidR="00BF6BE8" w:rsidRDefault="00BF6BE8">
      <w:r w:rsidRPr="00BF6BE8">
        <w:rPr>
          <w:b/>
        </w:rPr>
        <w:t>Full Study:</w:t>
      </w:r>
    </w:p>
    <w:p w14:paraId="0A7B93E1" w14:textId="77777777" w:rsidR="00BF6BE8" w:rsidRDefault="00BF6BE8"/>
    <w:p w14:paraId="026159A8" w14:textId="77777777" w:rsidR="00BF6BE8" w:rsidRPr="00BF6BE8" w:rsidRDefault="00BF6BE8">
      <w:pPr>
        <w:rPr>
          <w:b/>
        </w:rPr>
      </w:pPr>
      <w:r w:rsidRPr="00BF6BE8">
        <w:rPr>
          <w:b/>
        </w:rPr>
        <w:t xml:space="preserve"> 1. Word Picture / Background</w:t>
      </w:r>
    </w:p>
    <w:p w14:paraId="446A4E17" w14:textId="77777777" w:rsidR="00BF6BE8" w:rsidRDefault="00BF6BE8">
      <w:r>
        <w:t>The background of anathallō lies in the agricultural rhythms of the ancient Mediterranean. It describes a deciduous tree, plant, or field that has survived the cold, barren months of winter and suddenly shoots forth new green leaves and fresh blossoms at the arrival of spring. The root thallō refers to flourishing, sprouting, or being green, while the prefix ana- denotes repetition or restoration. The word picture is one of reviving life—vitality that was temporarily hidden or dormant suddenly becoming visible, active, and fruitful once again.</w:t>
      </w:r>
    </w:p>
    <w:p w14:paraId="40E4E35F" w14:textId="77777777" w:rsidR="00BF6BE8" w:rsidRDefault="00BF6BE8"/>
    <w:p w14:paraId="434F20B7" w14:textId="77777777" w:rsidR="00BF6BE8" w:rsidRPr="00BF6BE8" w:rsidRDefault="00BF6BE8">
      <w:pPr>
        <w:rPr>
          <w:b/>
        </w:rPr>
      </w:pPr>
      <w:r w:rsidRPr="00BF6BE8">
        <w:rPr>
          <w:b/>
        </w:rPr>
        <w:t xml:space="preserve"> 2. Meaning / Lexical Definition</w:t>
      </w:r>
    </w:p>
    <w:p w14:paraId="3484AFAA" w14:textId="77777777" w:rsidR="00BF6BE8" w:rsidRDefault="00BF6BE8">
      <w:r>
        <w:t>Literally, anathallō means to bloom again, sprout anew, or cause to grow green again. Lexically, it can function either transitively ("to cause to grow or bloom again") or intransitively ("to sprout again," "to flourish anew"). In Philippians 4:10, it is used intransitively of the Philippians' care, or transitively with their care as the object ("you have caused your concern for me to bloom again"). It signifies the restoration of an active state of care and support after an interval of inactivity.</w:t>
      </w:r>
    </w:p>
    <w:p w14:paraId="688EE699" w14:textId="77777777" w:rsidR="00BF6BE8" w:rsidRDefault="00BF6BE8"/>
    <w:p w14:paraId="7EA5DCD8" w14:textId="77777777" w:rsidR="00BF6BE8" w:rsidRPr="00BF6BE8" w:rsidRDefault="00BF6BE8">
      <w:pPr>
        <w:rPr>
          <w:b/>
        </w:rPr>
      </w:pPr>
      <w:r w:rsidRPr="00BF6BE8">
        <w:rPr>
          <w:b/>
        </w:rPr>
        <w:t xml:space="preserve"> 3. Usage and Word Pictures</w:t>
      </w:r>
    </w:p>
    <w:p w14:paraId="55FD9EC8" w14:textId="77777777" w:rsidR="00BF6BE8" w:rsidRDefault="00BF6BE8">
      <w:r>
        <w:t>Outside the New Testament, classical Greek writers used anathallō to describe the seasonal rebirth of forests, the regrowing of lopped branches, or the physical recovery of an ailing person. In the Greek translation of the Old Testament (the Septuagint), the word carries similar vivid imagery:</w:t>
      </w:r>
    </w:p>
    <w:p w14:paraId="03AC0F93" w14:textId="77777777" w:rsidR="00BF6BE8" w:rsidRDefault="00BF6BE8">
      <w:r>
        <w:t>• It describes the physical rejuvenation of a person’s body or strength (Psalm 28:7).</w:t>
      </w:r>
    </w:p>
    <w:p w14:paraId="3A25504E" w14:textId="77777777" w:rsidR="00BF6BE8" w:rsidRDefault="00BF6BE8">
      <w:r>
        <w:t>• It illustrates God's sovereign power to bring life out of death, making "the dry tree flourish" (Ezekiel 17:24).</w:t>
      </w:r>
    </w:p>
    <w:p w14:paraId="154FE5D5" w14:textId="77777777" w:rsidR="00BF6BE8" w:rsidRDefault="00BF6BE8">
      <w:r>
        <w:t>• In post-biblical Jewish literature, it describes the hope of the righteous whose bones will "flourish" or "rise again" like young grass (Sirach 46:12).</w:t>
      </w:r>
    </w:p>
    <w:p w14:paraId="2F4EF774" w14:textId="77777777" w:rsidR="00BF6BE8" w:rsidRDefault="00BF6BE8"/>
    <w:p w14:paraId="28F7F323" w14:textId="77777777" w:rsidR="00BF6BE8" w:rsidRPr="00BF6BE8" w:rsidRDefault="00BF6BE8">
      <w:pPr>
        <w:rPr>
          <w:b/>
        </w:rPr>
      </w:pPr>
      <w:r w:rsidRPr="00BF6BE8">
        <w:rPr>
          <w:b/>
        </w:rPr>
        <w:t xml:space="preserve"> 4. Theological Implications</w:t>
      </w:r>
    </w:p>
    <w:p w14:paraId="251D6A7C" w14:textId="77777777" w:rsidR="00BF6BE8" w:rsidRDefault="00BF6BE8">
      <w:r>
        <w:t>The use of anathallō reveals profound truths about Christian charity and the nature of biblical fellowship (koinonia):</w:t>
      </w:r>
    </w:p>
    <w:p w14:paraId="7F9EE92F" w14:textId="77777777" w:rsidR="00BF6BE8" w:rsidRDefault="00BF6BE8">
      <w:r>
        <w:t>• Christian love is organic, not mechanical: Genuine ministry and giving are fruits of a living relationship with Christ. They cannot be manufactured by administrative pressure or guilt; they must grow naturally from a heart of love.</w:t>
      </w:r>
    </w:p>
    <w:p w14:paraId="50BF717D" w14:textId="77777777" w:rsidR="00BF6BE8" w:rsidRDefault="00BF6BE8">
      <w:r>
        <w:t>• Dormancy is not death: A lack of visible fruit or active ministry does not necessarily mean that love or faith has died. Just as a tree is fully alive in the winter though it bears no leaves, believers may experience seasons where their ability to express love is restricted, yet the underlying commitment remains alive in the soil of their hearts.</w:t>
      </w:r>
    </w:p>
    <w:p w14:paraId="2FB83674" w14:textId="77777777" w:rsidR="00BF6BE8" w:rsidRDefault="00BF6BE8">
      <w:r>
        <w:t>• God provides the seasons: The growth, dormancy, and ultimate blossoming of Christian service are subject to the seasonal opportunities provided by God's providence.</w:t>
      </w:r>
    </w:p>
    <w:p w14:paraId="2EE4183C" w14:textId="77777777" w:rsidR="00BF6BE8" w:rsidRDefault="00BF6BE8"/>
    <w:p w14:paraId="4BE4B362" w14:textId="77777777" w:rsidR="00BF6BE8" w:rsidRPr="00BF6BE8" w:rsidRDefault="00BF6BE8">
      <w:pPr>
        <w:rPr>
          <w:b/>
        </w:rPr>
      </w:pPr>
      <w:r w:rsidRPr="00BF6BE8">
        <w:rPr>
          <w:b/>
        </w:rPr>
        <w:t xml:space="preserve"> 5. Contextual Nuance in the Passage</w:t>
      </w:r>
    </w:p>
    <w:p w14:paraId="0922AD19" w14:textId="77777777" w:rsidR="00BF6BE8" w:rsidRDefault="00BF6BE8">
      <w:r>
        <w:t xml:space="preserve">In Philippians 4:10, Paul writes, "I rejoiced in the Lord greatly that now at last your care for me has flourished again." Without pastoral sensitivity, the phrase "at last" could sound like a rebuke, as if Paul were complaining about their neglect. </w:t>
      </w:r>
    </w:p>
    <w:p w14:paraId="3898EE87" w14:textId="77777777" w:rsidR="00BF6BE8" w:rsidRDefault="00BF6BE8"/>
    <w:p w14:paraId="76104636" w14:textId="77777777" w:rsidR="00BF6BE8" w:rsidRDefault="00BF6BE8">
      <w:r>
        <w:t>By choosing the word anathallō, Paul masterfully avoids any hint of resentment. A tree cannot control the seasons; it does not choose when winter ends. By comparing their support to a blossoming plant, Paul acknowledges that the "winter" of their silence was not due to a death of their love, but to a lack of "springtime" opportunity. He immediately clarifies this in the next clause: "though you surely did care, but you lacked opportunity." Their love was alive and flowing like sap beneath the bark; they simply lacked the means, the messenger, or the circumstances to deliver their gift to Rome until Epaphroditus arrived.</w:t>
      </w:r>
    </w:p>
    <w:p w14:paraId="7FC6884C" w14:textId="77777777" w:rsidR="00BF6BE8" w:rsidRDefault="00BF6BE8"/>
    <w:p w14:paraId="6DACAB9F" w14:textId="77777777" w:rsidR="00BF6BE8" w:rsidRPr="00BF6BE8" w:rsidRDefault="00BF6BE8">
      <w:pPr>
        <w:rPr>
          <w:b/>
        </w:rPr>
      </w:pPr>
      <w:r w:rsidRPr="00BF6BE8">
        <w:rPr>
          <w:b/>
        </w:rPr>
        <w:t xml:space="preserve"> 6. Key Uses in Other Verses (NKJV)</w:t>
      </w:r>
    </w:p>
    <w:p w14:paraId="5197905C" w14:textId="77777777" w:rsidR="00BF6BE8" w:rsidRDefault="00BF6BE8">
      <w:r>
        <w:t>Because anathallō is a hapax legomenon (occurring only once in the New Testament), its biblical usage is illuminated by key Septuagint (LXX) occurrences:</w:t>
      </w:r>
    </w:p>
    <w:p w14:paraId="4FE6C4C0" w14:textId="77777777" w:rsidR="00BF6BE8" w:rsidRDefault="00BF6BE8">
      <w:r>
        <w:t>• Ezekiel 17:24 – "And all the trees of the field shall know that I, the LORD, have brought down the high tree and exalted the low tree, dried up the green tree and made the dry tree flourish."</w:t>
      </w:r>
    </w:p>
    <w:p w14:paraId="10B8B9BF" w14:textId="77777777" w:rsidR="00BF6BE8" w:rsidRDefault="00BF6BE8">
      <w:r>
        <w:t>• Psalm 28:7 (LXX 27:7) – "The LORD is my strength and my shield; my heart trusted in Him, and I am helped; therefore my heart greatly rejoices..." (The LXX reads: "and my flesh has flourished again [anethalen]").</w:t>
      </w:r>
    </w:p>
    <w:p w14:paraId="23BBBDCE" w14:textId="77777777" w:rsidR="00BF6BE8" w:rsidRDefault="00BF6BE8"/>
    <w:p w14:paraId="1F8EA675" w14:textId="77777777" w:rsidR="00BF6BE8" w:rsidRPr="00BF6BE8" w:rsidRDefault="00BF6BE8">
      <w:pPr>
        <w:rPr>
          <w:b/>
        </w:rPr>
      </w:pPr>
      <w:r w:rsidRPr="00BF6BE8">
        <w:rPr>
          <w:b/>
        </w:rPr>
        <w:t xml:space="preserve"> 7. Other Relevant Insights</w:t>
      </w:r>
    </w:p>
    <w:p w14:paraId="6CEA49A1" w14:textId="77777777" w:rsidR="00BF6BE8" w:rsidRDefault="00BF6BE8">
      <w:r>
        <w:t>Paul’s imagery highlights a healthy model for pastoral leadership and donor relations. When receiving financial or material support, Paul does not focus merely on the monetary value of the gift. Instead, he rejoices in the spiritual vitality of the givers. The gift is proof that the Philippians are healthy, growing, and spiritually alive. For Paul, the blooming of their generosity is a cause for great joy because it reflects the life-giving work of the Holy Spirit within them.</w:t>
      </w:r>
    </w:p>
    <w:p w14:paraId="6C05D703" w14:textId="77777777" w:rsidR="00BF6BE8" w:rsidRDefault="00BF6BE8"/>
    <w:p w14:paraId="761033FE" w14:textId="77777777" w:rsidR="00BF6BE8" w:rsidRPr="00BF6BE8" w:rsidRDefault="00BF6BE8">
      <w:pPr>
        <w:rPr>
          <w:b/>
        </w:rPr>
      </w:pPr>
      <w:r w:rsidRPr="00BF6BE8">
        <w:rPr>
          <w:b/>
        </w:rPr>
        <w:t xml:space="preserve"> 8. References</w:t>
      </w:r>
    </w:p>
    <w:p w14:paraId="264F2012" w14:textId="77777777" w:rsidR="00BF6BE8" w:rsidRDefault="00BF6BE8">
      <w:r>
        <w:t>• BDAG (Bauer, Danker, Arndt, Gingrich Greek-English Lexicon of the New Testament)</w:t>
      </w:r>
    </w:p>
    <w:p w14:paraId="1B32AEF8" w14:textId="77777777" w:rsidR="00BF6BE8" w:rsidRDefault="00BF6BE8">
      <w:r>
        <w:t>• Theological Dictionary of the New Testament (TDNT / Little Kittel)</w:t>
      </w:r>
    </w:p>
    <w:p w14:paraId="7A209BC7" w14:textId="77777777" w:rsidR="00BF6BE8" w:rsidRDefault="00BF6BE8">
      <w:r>
        <w:t>• Thayer's Greek-English Lexicon of the New Testament</w:t>
      </w:r>
    </w:p>
    <w:p w14:paraId="68704A98" w14:textId="50051642" w:rsidR="004C5552" w:rsidRDefault="00BF6BE8">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6BE8"/>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0498"/>
  <w15:chartTrackingRefBased/>
  <w15:docId w15:val="{3110C0AE-E479-4953-944D-77EE98F0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6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6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BE8"/>
    <w:rPr>
      <w:rFonts w:eastAsiaTheme="majorEastAsia" w:cstheme="majorBidi"/>
      <w:color w:val="272727" w:themeColor="text1" w:themeTint="D8"/>
    </w:rPr>
  </w:style>
  <w:style w:type="paragraph" w:styleId="Title">
    <w:name w:val="Title"/>
    <w:basedOn w:val="Normal"/>
    <w:next w:val="Normal"/>
    <w:link w:val="TitleChar"/>
    <w:uiPriority w:val="10"/>
    <w:qFormat/>
    <w:rsid w:val="00BF6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BE8"/>
    <w:pPr>
      <w:spacing w:before="160"/>
      <w:jc w:val="center"/>
    </w:pPr>
    <w:rPr>
      <w:i/>
      <w:iCs/>
      <w:color w:val="404040" w:themeColor="text1" w:themeTint="BF"/>
    </w:rPr>
  </w:style>
  <w:style w:type="character" w:customStyle="1" w:styleId="QuoteChar">
    <w:name w:val="Quote Char"/>
    <w:basedOn w:val="DefaultParagraphFont"/>
    <w:link w:val="Quote"/>
    <w:uiPriority w:val="29"/>
    <w:rsid w:val="00BF6BE8"/>
    <w:rPr>
      <w:i/>
      <w:iCs/>
      <w:color w:val="404040" w:themeColor="text1" w:themeTint="BF"/>
    </w:rPr>
  </w:style>
  <w:style w:type="paragraph" w:styleId="ListParagraph">
    <w:name w:val="List Paragraph"/>
    <w:basedOn w:val="Normal"/>
    <w:uiPriority w:val="34"/>
    <w:qFormat/>
    <w:rsid w:val="00BF6BE8"/>
    <w:pPr>
      <w:ind w:left="720"/>
      <w:contextualSpacing/>
    </w:pPr>
  </w:style>
  <w:style w:type="character" w:styleId="IntenseEmphasis">
    <w:name w:val="Intense Emphasis"/>
    <w:basedOn w:val="DefaultParagraphFont"/>
    <w:uiPriority w:val="21"/>
    <w:qFormat/>
    <w:rsid w:val="00BF6BE8"/>
    <w:rPr>
      <w:i/>
      <w:iCs/>
      <w:color w:val="2E74B5" w:themeColor="accent1" w:themeShade="BF"/>
    </w:rPr>
  </w:style>
  <w:style w:type="paragraph" w:styleId="IntenseQuote">
    <w:name w:val="Intense Quote"/>
    <w:basedOn w:val="Normal"/>
    <w:next w:val="Normal"/>
    <w:link w:val="IntenseQuoteChar"/>
    <w:uiPriority w:val="30"/>
    <w:qFormat/>
    <w:rsid w:val="00BF6B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6BE8"/>
    <w:rPr>
      <w:i/>
      <w:iCs/>
      <w:color w:val="2E74B5" w:themeColor="accent1" w:themeShade="BF"/>
    </w:rPr>
  </w:style>
  <w:style w:type="character" w:styleId="IntenseReference">
    <w:name w:val="Intense Reference"/>
    <w:basedOn w:val="DefaultParagraphFont"/>
    <w:uiPriority w:val="32"/>
    <w:qFormat/>
    <w:rsid w:val="00BF6B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4646</Characters>
  <Application>Microsoft Office Word</Application>
  <DocSecurity>0</DocSecurity>
  <Lines>89</Lines>
  <Paragraphs>48</Paragraphs>
  <ScaleCrop>false</ScaleCrop>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