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1E3D" w14:textId="77777777" w:rsidR="00AD623D" w:rsidRPr="00AD623D" w:rsidRDefault="00AD623D">
      <w:pPr>
        <w:rPr>
          <w:b/>
        </w:rPr>
      </w:pPr>
      <w:r w:rsidRPr="00AD623D">
        <w:rPr>
          <w:b/>
        </w:rPr>
        <w:t>CARE - ( phroneo , Strong's G5426 )</w:t>
      </w:r>
    </w:p>
    <w:p w14:paraId="15979D9B" w14:textId="77777777" w:rsidR="00AD623D" w:rsidRDefault="00AD623D">
      <w:r w:rsidRPr="00AD623D">
        <w:rPr>
          <w:b/>
        </w:rPr>
        <w:t>Summary:</w:t>
      </w:r>
    </w:p>
    <w:p w14:paraId="39A0DF84" w14:textId="77777777" w:rsidR="00AD623D" w:rsidRDefault="00AD623D">
      <w:r>
        <w:t>The Greek verb phroneo denotes a cognitive and emotional activity that involves thinking, setting one's mind upon, and developing a specific attitude or disposition. In Philippians 4:10, translated twice as "care" ("your care for me" and "you surely did care"), it describes more than a fleeting emotion; it represents an active, affectionate concern and intentional mental focus that manifests in tangible support. Paul uses this word to commend the Philippian believers for their ongoing devotion, highlighting that Christian care is a deliberate orientation of the mind and heart toward the well-being of others.</w:t>
      </w:r>
    </w:p>
    <w:p w14:paraId="33F1C501" w14:textId="77777777" w:rsidR="00AD623D" w:rsidRDefault="00AD623D"/>
    <w:p w14:paraId="1D3ADEC6" w14:textId="77777777" w:rsidR="00AD623D" w:rsidRDefault="00AD623D">
      <w:r w:rsidRPr="00AD623D">
        <w:rPr>
          <w:b/>
        </w:rPr>
        <w:t>Full Study:</w:t>
      </w:r>
    </w:p>
    <w:p w14:paraId="5234505C" w14:textId="77777777" w:rsidR="00AD623D" w:rsidRDefault="00AD623D"/>
    <w:p w14:paraId="460CB57D" w14:textId="77777777" w:rsidR="00AD623D" w:rsidRPr="00AD623D" w:rsidRDefault="00AD623D">
      <w:pPr>
        <w:rPr>
          <w:b/>
        </w:rPr>
      </w:pPr>
      <w:r w:rsidRPr="00AD623D">
        <w:rPr>
          <w:b/>
        </w:rPr>
        <w:t>1. Word Picture / Background</w:t>
      </w:r>
    </w:p>
    <w:p w14:paraId="4CF9BF48" w14:textId="77777777" w:rsidR="00AD623D" w:rsidRDefault="00AD623D">
      <w:r>
        <w:t>• The root of phroneo is phren, which originally referred to the midriff, diaphragm, or the physical area around the heart and lungs. In ancient Greek thought, the phren was considered the seat of mental activity, emotional responses, and moral deliberate choice—the intersection of intellect and affection.</w:t>
      </w:r>
    </w:p>
    <w:p w14:paraId="03F553D7" w14:textId="77777777" w:rsidR="00AD623D" w:rsidRDefault="00AD623D">
      <w:r>
        <w:t>• Consequently, phroneo does not mean mere intellectual contemplation or passive feeling. It describes a whole-person engagement where the mind, affections, and will are unified and directed toward a specific object or course of action.</w:t>
      </w:r>
    </w:p>
    <w:p w14:paraId="1D6ACCA2" w14:textId="77777777" w:rsidR="00AD623D" w:rsidRDefault="00AD623D">
      <w:r>
        <w:t>• In classical literature, it was used to describe a person's disposition, mindset, or partisan loyalty, such as aligning oneself with a particular political side or cause.</w:t>
      </w:r>
    </w:p>
    <w:p w14:paraId="19D2896C" w14:textId="77777777" w:rsidR="00AD623D" w:rsidRDefault="00AD623D"/>
    <w:p w14:paraId="2E84762C" w14:textId="77777777" w:rsidR="00AD623D" w:rsidRPr="00AD623D" w:rsidRDefault="00AD623D">
      <w:pPr>
        <w:rPr>
          <w:b/>
        </w:rPr>
      </w:pPr>
      <w:r w:rsidRPr="00AD623D">
        <w:rPr>
          <w:b/>
        </w:rPr>
        <w:t>2. Meaning / Lexical Definition</w:t>
      </w:r>
    </w:p>
    <w:p w14:paraId="3527B297" w14:textId="77777777" w:rsidR="00AD623D" w:rsidRDefault="00AD623D">
      <w:r>
        <w:t>• Phroneo means to have a targeted mindset, to direct one's mind to a specific thing, or to be minded in a certain way.</w:t>
      </w:r>
    </w:p>
    <w:p w14:paraId="0FEA3E4F" w14:textId="77777777" w:rsidR="00AD623D" w:rsidRDefault="00AD623D">
      <w:r>
        <w:t>• In active contexts regarding relationships, it means to look out for, show concern for, or care for someone.</w:t>
      </w:r>
    </w:p>
    <w:p w14:paraId="78C2D88E" w14:textId="77777777" w:rsidR="00AD623D" w:rsidRDefault="00AD623D">
      <w:r>
        <w:t>• It carries the nuance of developing an attitude, disposition, or opinion, which heavily influences one's behavior and decisions.</w:t>
      </w:r>
    </w:p>
    <w:p w14:paraId="61150943" w14:textId="77777777" w:rsidR="00AD623D" w:rsidRDefault="00AD623D">
      <w:r>
        <w:t>• It is a key theological term in the Pauline epistles, representing a deliberate alignment of one's thoughts and values with a specific standard—either worldly or godly.</w:t>
      </w:r>
    </w:p>
    <w:p w14:paraId="5200A8E3" w14:textId="77777777" w:rsidR="00AD623D" w:rsidRDefault="00AD623D"/>
    <w:p w14:paraId="2A3CA65E" w14:textId="77777777" w:rsidR="00AD623D" w:rsidRPr="00AD623D" w:rsidRDefault="00AD623D">
      <w:pPr>
        <w:rPr>
          <w:b/>
        </w:rPr>
      </w:pPr>
      <w:r w:rsidRPr="00AD623D">
        <w:rPr>
          <w:b/>
        </w:rPr>
        <w:t>3. Usage and Word Pictures</w:t>
      </w:r>
    </w:p>
    <w:p w14:paraId="5A139B58" w14:textId="77777777" w:rsidR="00AD623D" w:rsidRDefault="00AD623D">
      <w:r>
        <w:t>• In the Septuagint (LXX), the word is occasionally used to describe a person's inner resolve or state of mind.</w:t>
      </w:r>
    </w:p>
    <w:p w14:paraId="28DC4573" w14:textId="77777777" w:rsidR="00AD623D" w:rsidRDefault="00AD623D">
      <w:r>
        <w:t>• In the New Testament, phroneo occurs 26 times, with an overwhelming concentration in the Epistle to the Philippians (10 occurrences). This high frequency makes it a central thematic motif of the letter.</w:t>
      </w:r>
    </w:p>
    <w:p w14:paraId="1AD9CFA9" w14:textId="77777777" w:rsidR="00AD623D" w:rsidRDefault="00AD623D">
      <w:r>
        <w:t>• The word-picture in Philippians is one of shared family identity and mutual mental alignment. To phroneo the same thing is to share a common mindset, a harmonious purpose that binds believers together in Christ.</w:t>
      </w:r>
    </w:p>
    <w:p w14:paraId="295D9450" w14:textId="77777777" w:rsidR="00AD623D" w:rsidRDefault="00AD623D">
      <w:r>
        <w:t>• When applied to the Philippians' financial and prayerful support of Paul, the word-picture shifts from abstract thinking to active, protective concern—similar to a gardener watching over a plant, waiting for the right season to help it "flourish again."</w:t>
      </w:r>
    </w:p>
    <w:p w14:paraId="1C2A0A76" w14:textId="77777777" w:rsidR="00AD623D" w:rsidRDefault="00AD623D"/>
    <w:p w14:paraId="243ADDB0" w14:textId="77777777" w:rsidR="00AD623D" w:rsidRPr="00AD623D" w:rsidRDefault="00AD623D">
      <w:pPr>
        <w:rPr>
          <w:b/>
        </w:rPr>
      </w:pPr>
      <w:r w:rsidRPr="00AD623D">
        <w:rPr>
          <w:b/>
        </w:rPr>
        <w:t>4. Theological Implications</w:t>
      </w:r>
    </w:p>
    <w:p w14:paraId="119AA800" w14:textId="77777777" w:rsidR="00AD623D" w:rsidRDefault="00AD623D">
      <w:r>
        <w:t>• Phroneo demonstrates that Christian "care" is a discipline of the mind. It is not an accidental emotion but a conscious decision to direct one's mental and emotional energy toward the needs of others.</w:t>
      </w:r>
    </w:p>
    <w:p w14:paraId="6A4BF57F" w14:textId="77777777" w:rsidR="00AD623D" w:rsidRDefault="00AD623D">
      <w:r>
        <w:t>• The word highlights the link between right thinking and right action. What we set our minds on inevitably dictates how we act. Setting the mind on the things of the flesh leads to death, while setting the mind on the things of the Spirit leads to life and peace.</w:t>
      </w:r>
    </w:p>
    <w:p w14:paraId="2D76643E" w14:textId="77777777" w:rsidR="00AD623D" w:rsidRDefault="00AD623D">
      <w:r>
        <w:t>• In the context of the local church, phroneo underscores the necessity of a unified disposition. True unity does not require identical personalities, but it demands a shared mindset modeled after Christ’s self-emptying humility.</w:t>
      </w:r>
    </w:p>
    <w:p w14:paraId="7012C74B" w14:textId="77777777" w:rsidR="00AD623D" w:rsidRDefault="00AD623D"/>
    <w:p w14:paraId="5DA9B7DE" w14:textId="77777777" w:rsidR="00AD623D" w:rsidRPr="00AD623D" w:rsidRDefault="00AD623D">
      <w:pPr>
        <w:rPr>
          <w:b/>
        </w:rPr>
      </w:pPr>
      <w:r w:rsidRPr="00AD623D">
        <w:rPr>
          <w:b/>
        </w:rPr>
        <w:t>5. Contextual Nuance in the Passage</w:t>
      </w:r>
    </w:p>
    <w:p w14:paraId="2757A935" w14:textId="77777777" w:rsidR="00AD623D" w:rsidRDefault="00AD623D">
      <w:r>
        <w:t>• In Philippians 4:10, Paul uses the verb phroneo twice: first as a substantival infinitive ("your care") and second as an imperfect verb ("you surely did care").</w:t>
      </w:r>
    </w:p>
    <w:p w14:paraId="780A5B86" w14:textId="77777777" w:rsidR="00AD623D" w:rsidRDefault="00AD623D">
      <w:r>
        <w:t>• The context is the Philippians' financial gift sent to Paul through Epaphroditus. Paul describes this gift as a "flourishing again" (a botanical term for a plant budding or blooming again) of their care for him.</w:t>
      </w:r>
    </w:p>
    <w:p w14:paraId="29CCE154" w14:textId="77777777" w:rsidR="00AD623D" w:rsidRDefault="00AD623D">
      <w:r>
        <w:t>• Paul is careful to preserve their dignity and protect his relationship with them. By stating "though you surely did care, but you lacked opportunity," he reassures them that he never doubted their continuous loving disposition toward him; they simply lacked the external circumstances to express it practically.</w:t>
      </w:r>
    </w:p>
    <w:p w14:paraId="02C7515B" w14:textId="77777777" w:rsidR="00AD623D" w:rsidRDefault="00AD623D">
      <w:r>
        <w:t>• Thus, in this verse, phroneo represents an enduring, underlying disposition of love that remains constant even when outward expression is temporarily hindered by circumstances.</w:t>
      </w:r>
    </w:p>
    <w:p w14:paraId="222F4005" w14:textId="77777777" w:rsidR="00AD623D" w:rsidRDefault="00AD623D"/>
    <w:p w14:paraId="6CD55752" w14:textId="77777777" w:rsidR="00AD623D" w:rsidRPr="00AD623D" w:rsidRDefault="00AD623D">
      <w:pPr>
        <w:rPr>
          <w:b/>
        </w:rPr>
      </w:pPr>
      <w:r w:rsidRPr="00AD623D">
        <w:rPr>
          <w:b/>
        </w:rPr>
        <w:t>6. Key Uses in Other Verses (NKJV)</w:t>
      </w:r>
    </w:p>
    <w:p w14:paraId="176AEA65" w14:textId="77777777" w:rsidR="00AD623D" w:rsidRDefault="00AD623D">
      <w:r>
        <w:t>• Matthew 16:23 – "Get behind Me, Satan! You are an offense to Me, for you are not mindful of the things of God, but those of men."</w:t>
      </w:r>
    </w:p>
    <w:p w14:paraId="00EF1589" w14:textId="77777777" w:rsidR="00AD623D" w:rsidRDefault="00AD623D">
      <w:r>
        <w:t>• Romans 8:5 – "For those who live according to the flesh set their minds on the things of the flesh, but those who live according to the Spirit, the things of the Spirit."</w:t>
      </w:r>
    </w:p>
    <w:p w14:paraId="01EE9DE0" w14:textId="77777777" w:rsidR="00AD623D" w:rsidRDefault="00AD623D">
      <w:r>
        <w:t>• Romans 12:16 – "Be of the same mind toward one another. Do not set your mind on high things, but associate with the humble."</w:t>
      </w:r>
    </w:p>
    <w:p w14:paraId="2928A373" w14:textId="77777777" w:rsidR="00AD623D" w:rsidRDefault="00AD623D">
      <w:r>
        <w:t>• Philippians 2:2 – "...fulfill my joy by being like-minded, having the same love, being of one accord, of one mind."</w:t>
      </w:r>
    </w:p>
    <w:p w14:paraId="28BA3A5D" w14:textId="77777777" w:rsidR="00AD623D" w:rsidRDefault="00AD623D">
      <w:r>
        <w:t>• Philippians 2:5 – "Let this mind be in you which was also in Christ Jesus."</w:t>
      </w:r>
    </w:p>
    <w:p w14:paraId="2AF0389A" w14:textId="77777777" w:rsidR="00AD623D" w:rsidRDefault="00AD623D">
      <w:r>
        <w:t>• Colossians 3:2 – "Set your mind on things above, not on things on the earth."</w:t>
      </w:r>
    </w:p>
    <w:p w14:paraId="1F88D92D" w14:textId="77777777" w:rsidR="00AD623D" w:rsidRDefault="00AD623D"/>
    <w:p w14:paraId="0614398B" w14:textId="77777777" w:rsidR="00AD623D" w:rsidRPr="00AD623D" w:rsidRDefault="00AD623D">
      <w:pPr>
        <w:rPr>
          <w:b/>
        </w:rPr>
      </w:pPr>
      <w:r w:rsidRPr="00AD623D">
        <w:rPr>
          <w:b/>
        </w:rPr>
        <w:t>7. Other Relevant Insights</w:t>
      </w:r>
    </w:p>
    <w:p w14:paraId="1E2C269D" w14:textId="77777777" w:rsidR="00AD623D" w:rsidRDefault="00AD623D">
      <w:r>
        <w:t>• The repetition of phroneo throughout Philippians serves as an structural bracket (inclusio) for the letter. Paul begins by noting how right it is for him to "think" this way about them (1:7), exhorts them to have the "mind" of Christ (2:5), warns against those who "mind" earthly things (3:19), and culminates in his joy over their "care" for him (4:10).</w:t>
      </w:r>
    </w:p>
    <w:p w14:paraId="5D9517DE" w14:textId="77777777" w:rsidR="00AD623D" w:rsidRDefault="00AD623D">
      <w:r>
        <w:t>• This repetition reveals that Christian community is sustained by a shared, active mental focus. It rebukes the modern notion of "care" as a mere sentimental feeling, redefining it as a cognitive, persistent commitment to the welfare of Christ's body.</w:t>
      </w:r>
    </w:p>
    <w:p w14:paraId="0B669F2B" w14:textId="77777777" w:rsidR="00AD623D" w:rsidRDefault="00AD623D"/>
    <w:p w14:paraId="2061D9CA" w14:textId="77777777" w:rsidR="00AD623D" w:rsidRPr="00AD623D" w:rsidRDefault="00AD623D">
      <w:pPr>
        <w:rPr>
          <w:b/>
        </w:rPr>
      </w:pPr>
      <w:r w:rsidRPr="00AD623D">
        <w:rPr>
          <w:b/>
        </w:rPr>
        <w:t>8. References</w:t>
      </w:r>
    </w:p>
    <w:p w14:paraId="70878A34" w14:textId="77777777" w:rsidR="00AD623D" w:rsidRDefault="00AD623D">
      <w:r>
        <w:t>• BDAG, s.v. "phroneo."</w:t>
      </w:r>
    </w:p>
    <w:p w14:paraId="5FED900F" w14:textId="77777777" w:rsidR="00AD623D" w:rsidRDefault="00AD623D">
      <w:r>
        <w:t>• Vine's Expository Dictionary of New Testament Words.</w:t>
      </w:r>
    </w:p>
    <w:p w14:paraId="54257646" w14:textId="77777777" w:rsidR="00AD623D" w:rsidRDefault="00AD623D">
      <w:r>
        <w:t>• Thayer's Greek-English Lexicon of the New Testament.</w:t>
      </w:r>
    </w:p>
    <w:p w14:paraId="30C37E8B" w14:textId="77777777" w:rsidR="00AD623D" w:rsidRDefault="00AD623D">
      <w:r>
        <w:t>• Theological Dictionary of the New Testament, s.v. "phren / phroneo."</w:t>
      </w:r>
    </w:p>
    <w:p w14:paraId="06FA8A2D" w14:textId="56DA7888" w:rsidR="004C5552" w:rsidRDefault="00AD623D">
      <w:r>
        <w:t>• Blue Letter Bible, Strong's G5426.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623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806B"/>
  <w15:chartTrackingRefBased/>
  <w15:docId w15:val="{5122666E-1390-49E6-97F6-2970A6AB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3D"/>
    <w:rPr>
      <w:rFonts w:eastAsiaTheme="majorEastAsia" w:cstheme="majorBidi"/>
      <w:color w:val="272727" w:themeColor="text1" w:themeTint="D8"/>
    </w:rPr>
  </w:style>
  <w:style w:type="paragraph" w:styleId="Title">
    <w:name w:val="Title"/>
    <w:basedOn w:val="Normal"/>
    <w:next w:val="Normal"/>
    <w:link w:val="TitleChar"/>
    <w:uiPriority w:val="10"/>
    <w:qFormat/>
    <w:rsid w:val="00AD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3D"/>
    <w:pPr>
      <w:spacing w:before="160"/>
      <w:jc w:val="center"/>
    </w:pPr>
    <w:rPr>
      <w:i/>
      <w:iCs/>
      <w:color w:val="404040" w:themeColor="text1" w:themeTint="BF"/>
    </w:rPr>
  </w:style>
  <w:style w:type="character" w:customStyle="1" w:styleId="QuoteChar">
    <w:name w:val="Quote Char"/>
    <w:basedOn w:val="DefaultParagraphFont"/>
    <w:link w:val="Quote"/>
    <w:uiPriority w:val="29"/>
    <w:rsid w:val="00AD623D"/>
    <w:rPr>
      <w:i/>
      <w:iCs/>
      <w:color w:val="404040" w:themeColor="text1" w:themeTint="BF"/>
    </w:rPr>
  </w:style>
  <w:style w:type="paragraph" w:styleId="ListParagraph">
    <w:name w:val="List Paragraph"/>
    <w:basedOn w:val="Normal"/>
    <w:uiPriority w:val="34"/>
    <w:qFormat/>
    <w:rsid w:val="00AD623D"/>
    <w:pPr>
      <w:ind w:left="720"/>
      <w:contextualSpacing/>
    </w:pPr>
  </w:style>
  <w:style w:type="character" w:styleId="IntenseEmphasis">
    <w:name w:val="Intense Emphasis"/>
    <w:basedOn w:val="DefaultParagraphFont"/>
    <w:uiPriority w:val="21"/>
    <w:qFormat/>
    <w:rsid w:val="00AD623D"/>
    <w:rPr>
      <w:i/>
      <w:iCs/>
      <w:color w:val="2E74B5" w:themeColor="accent1" w:themeShade="BF"/>
    </w:rPr>
  </w:style>
  <w:style w:type="paragraph" w:styleId="IntenseQuote">
    <w:name w:val="Intense Quote"/>
    <w:basedOn w:val="Normal"/>
    <w:next w:val="Normal"/>
    <w:link w:val="IntenseQuoteChar"/>
    <w:uiPriority w:val="30"/>
    <w:qFormat/>
    <w:rsid w:val="00AD62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623D"/>
    <w:rPr>
      <w:i/>
      <w:iCs/>
      <w:color w:val="2E74B5" w:themeColor="accent1" w:themeShade="BF"/>
    </w:rPr>
  </w:style>
  <w:style w:type="character" w:styleId="IntenseReference">
    <w:name w:val="Intense Reference"/>
    <w:basedOn w:val="DefaultParagraphFont"/>
    <w:uiPriority w:val="32"/>
    <w:qFormat/>
    <w:rsid w:val="00AD62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5096</Characters>
  <Application>Microsoft Office Word</Application>
  <DocSecurity>0</DocSecurity>
  <Lines>98</Lines>
  <Paragraphs>53</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