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23313" w14:textId="77777777" w:rsidR="0064227C" w:rsidRPr="0064227C" w:rsidRDefault="0064227C">
      <w:pPr>
        <w:rPr>
          <w:b/>
        </w:rPr>
      </w:pPr>
      <w:r w:rsidRPr="0064227C">
        <w:rPr>
          <w:b/>
        </w:rPr>
        <w:t>NEED - ( hystereō , Strong's G5302 )</w:t>
      </w:r>
    </w:p>
    <w:p w14:paraId="630A0A19" w14:textId="77777777" w:rsidR="0064227C" w:rsidRDefault="0064227C">
      <w:r w:rsidRPr="0064227C">
        <w:rPr>
          <w:b/>
        </w:rPr>
        <w:t>Summary:</w:t>
      </w:r>
    </w:p>
    <w:p w14:paraId="67289747" w14:textId="77777777" w:rsidR="0064227C" w:rsidRDefault="0064227C">
      <w:r>
        <w:t>The Greek verb hystereō fundamentally means to come late, to be left behind, to fall short, or to lack. In the context of Philippians 4:12, where Paul speaks of knowing how "to suffer need," the word describes a state of lacking material necessities, experiencing financial or physical deprivation, and being without the basic comforts of life. Rather than being crushed by these periods of scarcity, Paul explains that he has learned the secret of contentment through Christ, demonstrating that spiritual sufficiency is entirely independent of physical abundance or lack.</w:t>
      </w:r>
    </w:p>
    <w:p w14:paraId="10865A27" w14:textId="77777777" w:rsidR="0064227C" w:rsidRDefault="0064227C"/>
    <w:p w14:paraId="03C5B9D9" w14:textId="77777777" w:rsidR="0064227C" w:rsidRDefault="0064227C">
      <w:r w:rsidRPr="0064227C">
        <w:rPr>
          <w:b/>
        </w:rPr>
        <w:t>Full Study:</w:t>
      </w:r>
    </w:p>
    <w:p w14:paraId="263C31CC" w14:textId="77777777" w:rsidR="0064227C" w:rsidRDefault="0064227C"/>
    <w:p w14:paraId="6E294C64" w14:textId="77777777" w:rsidR="0064227C" w:rsidRPr="0064227C" w:rsidRDefault="0064227C">
      <w:pPr>
        <w:rPr>
          <w:b/>
        </w:rPr>
      </w:pPr>
      <w:r w:rsidRPr="0064227C">
        <w:rPr>
          <w:b/>
        </w:rPr>
        <w:t>1. Word Picture / Background</w:t>
      </w:r>
    </w:p>
    <w:p w14:paraId="35AF526E" w14:textId="77777777" w:rsidR="0064227C" w:rsidRDefault="0064227C">
      <w:r>
        <w:t>The Greek verb hystereō derives from the comparative root hysteros, meaning "later," "last," or "behind." In ancient classical usage, the word carried a vivid spatial and athletic association. It described a runner who fell behind in a race, a traveler who arrived too late to enter a city before the gates closed, or a soldier who lagged behind the rest of the marching column. It conjured the image of being surpassed, falling short of a line, or failing to reach a destination. Over time, this concrete image of physical delay and lagging behind transitioned into a metaphor for material and spiritual deficiency—being left without the necessary resources or failing to meet a required standard.</w:t>
      </w:r>
    </w:p>
    <w:p w14:paraId="1491626A" w14:textId="77777777" w:rsidR="0064227C" w:rsidRDefault="0064227C"/>
    <w:p w14:paraId="4C9D036F" w14:textId="77777777" w:rsidR="0064227C" w:rsidRPr="0064227C" w:rsidRDefault="0064227C">
      <w:pPr>
        <w:rPr>
          <w:b/>
        </w:rPr>
      </w:pPr>
      <w:r w:rsidRPr="0064227C">
        <w:rPr>
          <w:b/>
        </w:rPr>
        <w:t>2. Meaning / Lexical Definition</w:t>
      </w:r>
    </w:p>
    <w:p w14:paraId="00520017" w14:textId="77777777" w:rsidR="0064227C" w:rsidRDefault="0064227C">
      <w:r>
        <w:t>The verb hystereō fundamentally refers to the state of lacking, falling short, or being deficient. In the New Testament, it is used in three primary ways:</w:t>
      </w:r>
    </w:p>
    <w:p w14:paraId="1E913D93" w14:textId="77777777" w:rsidR="0064227C" w:rsidRDefault="0064227C">
      <w:r>
        <w:t>• To be deficient in value, rank, or position: This describes being inferior or lagging behind others in achievement or status.</w:t>
      </w:r>
    </w:p>
    <w:p w14:paraId="72305B51" w14:textId="77777777" w:rsidR="0064227C" w:rsidRDefault="0064227C">
      <w:r>
        <w:t>• To fail to reach a standard or goal: This refers to falling short of an expectation, a limit, or a divine requirement.</w:t>
      </w:r>
    </w:p>
    <w:p w14:paraId="6E6E3E82" w14:textId="77777777" w:rsidR="0064227C" w:rsidRDefault="0064227C">
      <w:r>
        <w:t>• To experience material deprivation or poverty: In the passive voice (hystereisthai), as seen in Philippians 4:12, it means to suffer need, to be in want, or to lack the basic necessities of life, such as food, clothing, and shelter.</w:t>
      </w:r>
    </w:p>
    <w:p w14:paraId="1DC6813B" w14:textId="77777777" w:rsidR="0064227C" w:rsidRDefault="0064227C"/>
    <w:p w14:paraId="41F02D90" w14:textId="77777777" w:rsidR="0064227C" w:rsidRPr="0064227C" w:rsidRDefault="0064227C">
      <w:pPr>
        <w:rPr>
          <w:b/>
        </w:rPr>
      </w:pPr>
      <w:r w:rsidRPr="0064227C">
        <w:rPr>
          <w:b/>
        </w:rPr>
        <w:t>3. Usage and Word Pictures</w:t>
      </w:r>
    </w:p>
    <w:p w14:paraId="3A4810C6" w14:textId="77777777" w:rsidR="0064227C" w:rsidRDefault="0064227C">
      <w:r>
        <w:t>The New Testament regularly employs hystereō to contrast human lack with divine abundance.</w:t>
      </w:r>
    </w:p>
    <w:p w14:paraId="0CD1DED7" w14:textId="77777777" w:rsidR="0064227C" w:rsidRDefault="0064227C">
      <w:r>
        <w:t>• The Prodigal Son: In Luke 15:14, after wasting his inheritance, a severe famine strikes, and the young man begins "to be in want." The word highlights a sudden, painful descent from luxury to absolute poverty, where even the pods fed to pigs are out of reach.</w:t>
      </w:r>
    </w:p>
    <w:p w14:paraId="740BA536" w14:textId="77777777" w:rsidR="0064227C" w:rsidRDefault="0064227C">
      <w:r>
        <w:t>• The Rich Young Ruler: When the young man asks Jesus, "What do I still lack?" in Matthew 19:20, he uses this verb to query his moral and spiritual standing. Though he believed he had kept the commandments, Jesus exposes a profound deficit in his heart's devotion.</w:t>
      </w:r>
    </w:p>
    <w:p w14:paraId="0366C575" w14:textId="77777777" w:rsidR="0064227C" w:rsidRDefault="0064227C">
      <w:r>
        <w:t>• The Miracle at Cana: In John 2:3, the wine "ran out" or "failed." This physical shortage threatens the family with social shame, providing the perfect canvas for Jesus to reveal His glory by turning water into abundant, high-quality wine.</w:t>
      </w:r>
    </w:p>
    <w:p w14:paraId="75DB4454" w14:textId="77777777" w:rsidR="0064227C" w:rsidRDefault="0064227C"/>
    <w:p w14:paraId="66F19C8E" w14:textId="77777777" w:rsidR="0064227C" w:rsidRPr="0064227C" w:rsidRDefault="0064227C">
      <w:pPr>
        <w:rPr>
          <w:b/>
        </w:rPr>
      </w:pPr>
      <w:r w:rsidRPr="0064227C">
        <w:rPr>
          <w:b/>
        </w:rPr>
        <w:t>4. Theological Implications</w:t>
      </w:r>
    </w:p>
    <w:p w14:paraId="45718838" w14:textId="77777777" w:rsidR="0064227C" w:rsidRDefault="0064227C">
      <w:r>
        <w:t>In the biblical narrative, physical and spiritual lack serves as a crucible for divine revelation and human faith.</w:t>
      </w:r>
    </w:p>
    <w:p w14:paraId="6CEF5C7C" w14:textId="77777777" w:rsidR="0064227C" w:rsidRDefault="0064227C">
      <w:r>
        <w:t>• The Humbling of Self-Sufficiency: Experiencing hystereō is a powerful tool in God’s hands to dismantle human pride. When believers are brought to the end of their own resources, they are forced to look upward, realizing that self-sufficiency is a dangerous illusion.</w:t>
      </w:r>
    </w:p>
    <w:p w14:paraId="0EC12373" w14:textId="77777777" w:rsidR="0064227C" w:rsidRDefault="0064227C">
      <w:r>
        <w:t>• The Ground for Divine Provision: Human lack is the very space where God's grace and power are magnified. Paul's physical need in prison does not diminish his spiritual riches; rather, it highlights the truth that when human strength and resources fail, Christ’s grace remains completely sufficient.</w:t>
      </w:r>
    </w:p>
    <w:p w14:paraId="1017873B" w14:textId="77777777" w:rsidR="0064227C" w:rsidRDefault="0064227C">
      <w:r>
        <w:t>• The Universal Human Deficit: In Romans 3:23, the word is used to describe the spiritual condition of all humanity: "for all have sinned and fall short of the glory of God." We are all spiritually bankrupt, lagging behind the perfect standard of God's holiness, a deficit that can only be remedied by the grace of justification.</w:t>
      </w:r>
    </w:p>
    <w:p w14:paraId="61409F2F" w14:textId="77777777" w:rsidR="0064227C" w:rsidRDefault="0064227C"/>
    <w:p w14:paraId="17281045" w14:textId="77777777" w:rsidR="0064227C" w:rsidRPr="0064227C" w:rsidRDefault="0064227C">
      <w:pPr>
        <w:rPr>
          <w:b/>
        </w:rPr>
      </w:pPr>
      <w:r w:rsidRPr="0064227C">
        <w:rPr>
          <w:b/>
        </w:rPr>
        <w:t>5. Contextual Nuance in the Passage</w:t>
      </w:r>
    </w:p>
    <w:p w14:paraId="49F2B75B" w14:textId="77777777" w:rsidR="0064227C" w:rsidRDefault="0064227C">
      <w:r>
        <w:t>In Philippians 4:12, Paul writes from a Roman prison, a place of extreme discomfort and deprivation. He pairs hystereō ("to suffer need") with perisseuein ("to abound").</w:t>
      </w:r>
    </w:p>
    <w:p w14:paraId="3EC8A737" w14:textId="77777777" w:rsidR="0064227C" w:rsidRDefault="0064227C">
      <w:r>
        <w:t>• The dynamic here is one of extreme fluctuation. Paul’s apostolic ministry took him from heights of abundance to depths of severe lack. He was not a stranger to hunger, cold, or empty pockets.</w:t>
      </w:r>
    </w:p>
    <w:p w14:paraId="19D6B252" w14:textId="77777777" w:rsidR="0064227C" w:rsidRDefault="0064227C">
      <w:r>
        <w:t>• By using the passive form of the verb, Paul indicates that "suffering need" was an external condition imposed upon him by his circumstances, not a state of spiritual defeat.</w:t>
      </w:r>
    </w:p>
    <w:p w14:paraId="780E86CD" w14:textId="77777777" w:rsidR="0064227C" w:rsidRDefault="0064227C">
      <w:r>
        <w:t>• Crucially, Paul has learned the "secret" (memuēmai, a word used for initiation into mystery religions) of contentment. His joy is not anchored in his external conditions. Whether he is well-fed or starving, abounding or suffering need, his soul is fully satisfied because his strength is drawn from Christ (v. 13).</w:t>
      </w:r>
    </w:p>
    <w:p w14:paraId="6C51FC51" w14:textId="77777777" w:rsidR="0064227C" w:rsidRDefault="0064227C"/>
    <w:p w14:paraId="42265060" w14:textId="77777777" w:rsidR="0064227C" w:rsidRPr="0064227C" w:rsidRDefault="0064227C">
      <w:pPr>
        <w:rPr>
          <w:b/>
        </w:rPr>
      </w:pPr>
      <w:r w:rsidRPr="0064227C">
        <w:rPr>
          <w:b/>
        </w:rPr>
        <w:t>6. Key Uses in Other Verses (NKJV)</w:t>
      </w:r>
    </w:p>
    <w:p w14:paraId="68CEF201" w14:textId="77777777" w:rsidR="0064227C" w:rsidRDefault="0064227C">
      <w:r>
        <w:t>• Matthew 19:20 – "The young man said to Him, 'All these things I have kept from my youth. What do I still lack?'"</w:t>
      </w:r>
    </w:p>
    <w:p w14:paraId="332B9159" w14:textId="77777777" w:rsidR="0064227C" w:rsidRDefault="0064227C">
      <w:r>
        <w:t>• Luke 15:14 – "But when he had spent all, there arose a severe famine in that land, and he began to be in want."</w:t>
      </w:r>
    </w:p>
    <w:p w14:paraId="5BD93F96" w14:textId="77777777" w:rsidR="0064227C" w:rsidRDefault="0064227C">
      <w:r>
        <w:t>• Luke 22:35 – "And He said to them, 'When I sent you without money bag, knapsack, and sandals, did you lack anything?' So they said, 'Nothing.'"</w:t>
      </w:r>
    </w:p>
    <w:p w14:paraId="3BAF992F" w14:textId="77777777" w:rsidR="0064227C" w:rsidRDefault="0064227C">
      <w:r>
        <w:t>• Romans 3:23 – "for all have sinned and fall short of the glory of God"</w:t>
      </w:r>
    </w:p>
    <w:p w14:paraId="3F985219" w14:textId="77777777" w:rsidR="0064227C" w:rsidRDefault="0064227C">
      <w:r>
        <w:t>• 2 Corinthians 11:9 – "And when I was present with you, and in need, I was a burden to no one..."</w:t>
      </w:r>
    </w:p>
    <w:p w14:paraId="630B939E" w14:textId="77777777" w:rsidR="0064227C" w:rsidRDefault="0064227C">
      <w:r>
        <w:t>• Hebrews 11:37 – "They were stoned, they were sawn in two, were tempted, were slain with the sword. They wandered about in sheepskins and goatskins, being destitute, afflicted, tormented—"</w:t>
      </w:r>
    </w:p>
    <w:p w14:paraId="62E24AB9" w14:textId="77777777" w:rsidR="0064227C" w:rsidRDefault="0064227C"/>
    <w:p w14:paraId="6BBABEB3" w14:textId="77777777" w:rsidR="0064227C" w:rsidRPr="0064227C" w:rsidRDefault="0064227C">
      <w:pPr>
        <w:rPr>
          <w:b/>
        </w:rPr>
      </w:pPr>
      <w:r w:rsidRPr="0064227C">
        <w:rPr>
          <w:b/>
        </w:rPr>
        <w:t>7. Other Relevant Insights</w:t>
      </w:r>
    </w:p>
    <w:p w14:paraId="2609E3B1" w14:textId="77777777" w:rsidR="0064227C" w:rsidRDefault="0064227C">
      <w:r>
        <w:t>• Redefining Independence: The Greek world highly valued autarkeia (self-sufficiency or contentment), which Stoic philosophers defined as being entirely independent of external circumstances and relying solely on one's inner fortitude. Paul borrows this terminology but completely Christianizes it. His sufficiency is not self-derived; it is Christ-derived (christarkeia). He can suffer need because Christ fills the void.</w:t>
      </w:r>
    </w:p>
    <w:p w14:paraId="3DFB04B4" w14:textId="77777777" w:rsidR="0064227C" w:rsidRDefault="0064227C">
      <w:r>
        <w:t>• A Lesson for the Modern Church: In a culture that equates godliness with material prosperity and physical comfort, Paul’s comfort in "suffering need" stands as a radical counter-cultural witness. It reminds the believer that physical lack is not a sign of God's abandonment, but an opportunity to experience His supernatural sustenance.</w:t>
      </w:r>
    </w:p>
    <w:p w14:paraId="5AD8095F" w14:textId="77777777" w:rsidR="0064227C" w:rsidRDefault="0064227C"/>
    <w:p w14:paraId="02E3B896" w14:textId="77777777" w:rsidR="0064227C" w:rsidRPr="0064227C" w:rsidRDefault="0064227C">
      <w:pPr>
        <w:rPr>
          <w:b/>
        </w:rPr>
      </w:pPr>
      <w:r w:rsidRPr="0064227C">
        <w:rPr>
          <w:b/>
        </w:rPr>
        <w:t>8. References</w:t>
      </w:r>
    </w:p>
    <w:p w14:paraId="5B5EEBDC" w14:textId="77777777" w:rsidR="0064227C" w:rsidRDefault="0064227C">
      <w:r>
        <w:t>• Arndt, William, Frederick W. Danker, and Walter Bauer. A Greek-English Lexicon of the New Testament and Other Early Christian Literature. Chicago: University of Chicago Press, 2000.</w:t>
      </w:r>
    </w:p>
    <w:p w14:paraId="4F53D62F" w14:textId="77777777" w:rsidR="0064227C" w:rsidRDefault="0064227C">
      <w:r>
        <w:t>• Kittel, Gerhard, and Gerhard Friedrich, eds. Theological Dictionary of the New Testament. Grand Rapids: Eerdmans, 1985.</w:t>
      </w:r>
    </w:p>
    <w:p w14:paraId="3C6084B3" w14:textId="77777777" w:rsidR="0064227C" w:rsidRDefault="0064227C">
      <w:r>
        <w:t>• Vine, W.E. Expository Dictionary of New Testament Words. Old Tappan: Revell, 1981.</w:t>
      </w:r>
    </w:p>
    <w:p w14:paraId="1A4209F9" w14:textId="7F55CD98" w:rsidR="004C5552" w:rsidRDefault="0064227C">
      <w:r>
        <w:t>• Zodhiates, Spiros. The Complete Word Study Dictionary: New Testament. Chattanooga: AMG Publishers, 1992.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27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4227C"/>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73F63"/>
  <w15:chartTrackingRefBased/>
  <w15:docId w15:val="{2240682C-F686-437E-8F2E-44FE986F0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422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2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42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27C"/>
    <w:rPr>
      <w:rFonts w:eastAsiaTheme="majorEastAsia" w:cstheme="majorBidi"/>
      <w:color w:val="272727" w:themeColor="text1" w:themeTint="D8"/>
    </w:rPr>
  </w:style>
  <w:style w:type="paragraph" w:styleId="Title">
    <w:name w:val="Title"/>
    <w:basedOn w:val="Normal"/>
    <w:next w:val="Normal"/>
    <w:link w:val="TitleChar"/>
    <w:uiPriority w:val="10"/>
    <w:qFormat/>
    <w:rsid w:val="00642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2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27C"/>
    <w:pPr>
      <w:spacing w:before="160"/>
      <w:jc w:val="center"/>
    </w:pPr>
    <w:rPr>
      <w:i/>
      <w:iCs/>
      <w:color w:val="404040" w:themeColor="text1" w:themeTint="BF"/>
    </w:rPr>
  </w:style>
  <w:style w:type="character" w:customStyle="1" w:styleId="QuoteChar">
    <w:name w:val="Quote Char"/>
    <w:basedOn w:val="DefaultParagraphFont"/>
    <w:link w:val="Quote"/>
    <w:uiPriority w:val="29"/>
    <w:rsid w:val="0064227C"/>
    <w:rPr>
      <w:i/>
      <w:iCs/>
      <w:color w:val="404040" w:themeColor="text1" w:themeTint="BF"/>
    </w:rPr>
  </w:style>
  <w:style w:type="paragraph" w:styleId="ListParagraph">
    <w:name w:val="List Paragraph"/>
    <w:basedOn w:val="Normal"/>
    <w:uiPriority w:val="34"/>
    <w:qFormat/>
    <w:rsid w:val="0064227C"/>
    <w:pPr>
      <w:ind w:left="720"/>
      <w:contextualSpacing/>
    </w:pPr>
  </w:style>
  <w:style w:type="character" w:styleId="IntenseEmphasis">
    <w:name w:val="Intense Emphasis"/>
    <w:basedOn w:val="DefaultParagraphFont"/>
    <w:uiPriority w:val="21"/>
    <w:qFormat/>
    <w:rsid w:val="0064227C"/>
    <w:rPr>
      <w:i/>
      <w:iCs/>
      <w:color w:val="2E74B5" w:themeColor="accent1" w:themeShade="BF"/>
    </w:rPr>
  </w:style>
  <w:style w:type="paragraph" w:styleId="IntenseQuote">
    <w:name w:val="Intense Quote"/>
    <w:basedOn w:val="Normal"/>
    <w:next w:val="Normal"/>
    <w:link w:val="IntenseQuoteChar"/>
    <w:uiPriority w:val="30"/>
    <w:qFormat/>
    <w:rsid w:val="0064227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4227C"/>
    <w:rPr>
      <w:i/>
      <w:iCs/>
      <w:color w:val="2E74B5" w:themeColor="accent1" w:themeShade="BF"/>
    </w:rPr>
  </w:style>
  <w:style w:type="character" w:styleId="IntenseReference">
    <w:name w:val="Intense Reference"/>
    <w:basedOn w:val="DefaultParagraphFont"/>
    <w:uiPriority w:val="32"/>
    <w:qFormat/>
    <w:rsid w:val="0064227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1118</Words>
  <Characters>5816</Characters>
  <Application>Microsoft Office Word</Application>
  <DocSecurity>0</DocSecurity>
  <Lines>111</Lines>
  <Paragraphs>60</Paragraphs>
  <ScaleCrop>false</ScaleCrop>
  <Company/>
  <LinksUpToDate>false</LinksUpToDate>
  <CharactersWithSpaces>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2026-08-13T02:51:00Z</dcterms:created>
  <dcterms:modified xsi:type="dcterms:W3CDTF">2026-08-13T02:51:00Z</dcterms:modified>
</cp:coreProperties>
</file>