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CBB6" w14:textId="77777777" w:rsidR="00143A78" w:rsidRPr="00143A78" w:rsidRDefault="00143A78">
      <w:pPr>
        <w:rPr>
          <w:b/>
        </w:rPr>
      </w:pPr>
      <w:r w:rsidRPr="00143A78">
        <w:rPr>
          <w:b/>
        </w:rPr>
        <w:t>SAME - ( autos , Strong's G846 )</w:t>
      </w:r>
    </w:p>
    <w:p w14:paraId="69EB99AC" w14:textId="77777777" w:rsidR="00143A78" w:rsidRDefault="00143A78">
      <w:r w:rsidRPr="00143A78">
        <w:rPr>
          <w:b/>
        </w:rPr>
        <w:t>Summary:</w:t>
      </w:r>
    </w:p>
    <w:p w14:paraId="02E94CC9" w14:textId="77777777" w:rsidR="00143A78" w:rsidRDefault="00143A78">
      <w:r>
        <w:t>In Philippians 4:2, the word same translates the intensive pronoun autos, functioning in this specific context as a direct call to unity and harmony between two specific individuals, Euodia and Syntyche, urging them to share the exact same mindset in the Lord.</w:t>
      </w:r>
    </w:p>
    <w:p w14:paraId="0D6DE379" w14:textId="77777777" w:rsidR="00143A78" w:rsidRDefault="00143A78"/>
    <w:p w14:paraId="1151758F" w14:textId="77777777" w:rsidR="00143A78" w:rsidRDefault="00143A78">
      <w:r w:rsidRPr="00143A78">
        <w:rPr>
          <w:b/>
        </w:rPr>
        <w:t>Full Study:</w:t>
      </w:r>
    </w:p>
    <w:p w14:paraId="123CF90D" w14:textId="77777777" w:rsidR="00143A78" w:rsidRDefault="00143A78"/>
    <w:p w14:paraId="3C17DEA9" w14:textId="77777777" w:rsidR="00143A78" w:rsidRPr="00143A78" w:rsidRDefault="00143A78">
      <w:pPr>
        <w:rPr>
          <w:b/>
        </w:rPr>
      </w:pPr>
      <w:r w:rsidRPr="00143A78">
        <w:rPr>
          <w:b/>
        </w:rPr>
        <w:t>1. Word Picture / Background</w:t>
      </w:r>
    </w:p>
    <w:p w14:paraId="1222F806" w14:textId="77777777" w:rsidR="00143A78" w:rsidRDefault="00143A78">
      <w:r>
        <w:t>• The Greek pronoun autos primarily means "self," "same," or functions as a third-person personal pronoun ("he," "she," "it").</w:t>
      </w:r>
    </w:p>
    <w:p w14:paraId="2655A20A" w14:textId="77777777" w:rsidR="00143A78" w:rsidRDefault="00143A78">
      <w:r>
        <w:t>• In the ancient Greek world, using autos with the definite article created the idiomatic meaning "the very same," emphasizing exact correspondence, identity, or alignment between two or more parties.</w:t>
      </w:r>
    </w:p>
    <w:p w14:paraId="3E6A7010" w14:textId="77777777" w:rsidR="00143A78" w:rsidRDefault="00143A78">
      <w:r>
        <w:t>• In the cultural and philosophical context of the ancient Greco-Roman world, community harmony (homonoia, literally "same-mindedness") was prized as the supreme virtue of civic and relational stability, a concept the Apostle Paul elevates here into the spiritual realm.</w:t>
      </w:r>
    </w:p>
    <w:p w14:paraId="5A87DD1D" w14:textId="77777777" w:rsidR="00143A78" w:rsidRDefault="00143A78"/>
    <w:p w14:paraId="4498D82B" w14:textId="77777777" w:rsidR="00143A78" w:rsidRPr="00143A78" w:rsidRDefault="00143A78">
      <w:pPr>
        <w:rPr>
          <w:b/>
        </w:rPr>
      </w:pPr>
      <w:r w:rsidRPr="00143A78">
        <w:rPr>
          <w:b/>
        </w:rPr>
        <w:t>2. Meaning / Lexical Definition</w:t>
      </w:r>
    </w:p>
    <w:p w14:paraId="3400B08C" w14:textId="77777777" w:rsidR="00143A78" w:rsidRDefault="00143A78">
      <w:r>
        <w:t>• Lexically, autos is a flexible pronominal particle that asserts identity, selfhood, or relational equality.</w:t>
      </w:r>
    </w:p>
    <w:p w14:paraId="1EC92237" w14:textId="77777777" w:rsidR="00143A78" w:rsidRDefault="00143A78">
      <w:r>
        <w:t>• When employed to mean "the same," it denotes that two distinct entities or persons share an identical quality, posture, purpose, or conviction.</w:t>
      </w:r>
    </w:p>
    <w:p w14:paraId="119BDC64" w14:textId="77777777" w:rsidR="00143A78" w:rsidRDefault="00143A78">
      <w:r>
        <w:t>• In Philippians 4:2, the phrase to auto phronein ("to mind the same thing") uses the word to urge complete relational and spiritual alignment, bridging a division that threatened the local church.</w:t>
      </w:r>
    </w:p>
    <w:p w14:paraId="194ABC26" w14:textId="77777777" w:rsidR="00143A78" w:rsidRDefault="00143A78"/>
    <w:p w14:paraId="795D5BE4" w14:textId="77777777" w:rsidR="00143A78" w:rsidRPr="00143A78" w:rsidRDefault="00143A78">
      <w:pPr>
        <w:rPr>
          <w:b/>
        </w:rPr>
      </w:pPr>
      <w:r w:rsidRPr="00143A78">
        <w:rPr>
          <w:b/>
        </w:rPr>
        <w:t>3. Usage and Word Pictures</w:t>
      </w:r>
    </w:p>
    <w:p w14:paraId="59300340" w14:textId="77777777" w:rsidR="00143A78" w:rsidRDefault="00143A78">
      <w:r>
        <w:t>• The word acts as a relational mirror, reflecting back to Euodia and Syntyche that their fundamental identity is found not in their individual grievances, but in sharing the identical spiritual reality in Christ.</w:t>
      </w:r>
    </w:p>
    <w:p w14:paraId="171453FF" w14:textId="77777777" w:rsidR="00143A78" w:rsidRDefault="00143A78">
      <w:r>
        <w:t>• Rather than demanding that one person bend entirely to the other's personality, the call to the same mind points both women upward to a shared center of gravity: the Lord.</w:t>
      </w:r>
    </w:p>
    <w:p w14:paraId="17632467" w14:textId="77777777" w:rsidR="00143A78" w:rsidRDefault="00143A78"/>
    <w:p w14:paraId="0B8E5B7E" w14:textId="77777777" w:rsidR="00143A78" w:rsidRPr="00143A78" w:rsidRDefault="00143A78">
      <w:pPr>
        <w:rPr>
          <w:b/>
        </w:rPr>
      </w:pPr>
      <w:r w:rsidRPr="00143A78">
        <w:rPr>
          <w:b/>
        </w:rPr>
        <w:t>4. Theological Implications</w:t>
      </w:r>
    </w:p>
    <w:p w14:paraId="039BE2A7" w14:textId="77777777" w:rsidR="00143A78" w:rsidRDefault="00143A78">
      <w:r>
        <w:t>• Christian unity is not merely a matter of social compatibility or polite tolerance; it is rooted in our union with Christ, who is the ultimate reference point for the believer's mindset.</w:t>
      </w:r>
    </w:p>
    <w:p w14:paraId="28B52EF8" w14:textId="77777777" w:rsidR="00143A78" w:rsidRDefault="00143A78">
      <w:r>
        <w:t>• The pursuit of the same mind in the church mirrors the profound humility of Christ described earlier in Philippians 2:5, where believers are commanded to have this same attitude (using the related verb form of phroneo) that was also in Christ Jesus.</w:t>
      </w:r>
    </w:p>
    <w:p w14:paraId="6EC39405" w14:textId="77777777" w:rsidR="00143A78" w:rsidRDefault="00143A78"/>
    <w:p w14:paraId="3D20F673" w14:textId="77777777" w:rsidR="00143A78" w:rsidRPr="00143A78" w:rsidRDefault="00143A78">
      <w:pPr>
        <w:rPr>
          <w:b/>
        </w:rPr>
      </w:pPr>
      <w:r w:rsidRPr="00143A78">
        <w:rPr>
          <w:b/>
        </w:rPr>
        <w:t>5. Contextual Nuance in the Passage</w:t>
      </w:r>
    </w:p>
    <w:p w14:paraId="377E6881" w14:textId="77777777" w:rsidR="00143A78" w:rsidRDefault="00143A78">
      <w:r>
        <w:t>• Paul specifically singles out two women, Euodia and Syntyche, who had labored side by side with him in the gospel, indicating that their disagreement was not a minor doctrinal heresy, but a painful relational fracture among faithful workers.</w:t>
      </w:r>
    </w:p>
    <w:p w14:paraId="67A1F809" w14:textId="77777777" w:rsidR="00143A78" w:rsidRDefault="00143A78">
      <w:r>
        <w:t>• By urging them to "be of the same mind in the Lord," Paul is not asking them to pretend the conflict does not exist, but to consciously realign their thinking and hearts around their common allegiance to Christ, rising above their personal dispute.</w:t>
      </w:r>
    </w:p>
    <w:p w14:paraId="0853BD37" w14:textId="77777777" w:rsidR="00143A78" w:rsidRDefault="00143A78"/>
    <w:p w14:paraId="6B38BE26" w14:textId="77777777" w:rsidR="00143A78" w:rsidRPr="00143A78" w:rsidRDefault="00143A78">
      <w:pPr>
        <w:rPr>
          <w:b/>
        </w:rPr>
      </w:pPr>
      <w:r w:rsidRPr="00143A78">
        <w:rPr>
          <w:b/>
        </w:rPr>
        <w:t>6. Key Uses in Other Verses (NKJV)</w:t>
      </w:r>
    </w:p>
    <w:p w14:paraId="0CA11BDB" w14:textId="77777777" w:rsidR="00143A78" w:rsidRDefault="00143A78">
      <w:r>
        <w:t>• Philippians 2:2 - "fulfil my joy, that ye be likeminded, having the same love, being of one accord, of one mind."</w:t>
      </w:r>
    </w:p>
    <w:p w14:paraId="29A2E280" w14:textId="77777777" w:rsidR="00143A78" w:rsidRDefault="00143A78">
      <w:r>
        <w:t>• Philippians 2:5 - "Let this mind be in you, which was also in Christ Jesus:"</w:t>
      </w:r>
    </w:p>
    <w:p w14:paraId="43B6374A" w14:textId="77777777" w:rsidR="00143A78" w:rsidRDefault="00143A78">
      <w:r>
        <w:t>• Romans 15:5 - "Now the God of patience and consolation grant you to be likeminded one toward another according to Christ Jesus:"</w:t>
      </w:r>
    </w:p>
    <w:p w14:paraId="7DBC16AD" w14:textId="77777777" w:rsidR="00143A78" w:rsidRDefault="00143A78">
      <w:r>
        <w:t>• 1 Corinthians 1:10 - "Now I beseech you, brethren, by the name of our Lord Jesus Christ, that ye all speak the same thing, and that there be no divisions among you; but that ye be perfectly joined together in the same mind and in the same judgment."</w:t>
      </w:r>
    </w:p>
    <w:p w14:paraId="3DB6AA32" w14:textId="77777777" w:rsidR="00143A78" w:rsidRDefault="00143A78"/>
    <w:p w14:paraId="1B071A34" w14:textId="77777777" w:rsidR="00143A78" w:rsidRPr="00143A78" w:rsidRDefault="00143A78">
      <w:pPr>
        <w:rPr>
          <w:b/>
        </w:rPr>
      </w:pPr>
      <w:r w:rsidRPr="00143A78">
        <w:rPr>
          <w:b/>
        </w:rPr>
        <w:t>7. Other Relevant Insights</w:t>
      </w:r>
    </w:p>
    <w:p w14:paraId="1A62C778" w14:textId="77777777" w:rsidR="00143A78" w:rsidRDefault="00143A78">
      <w:r>
        <w:t>• Paul appeals to a loyal companion (often translated as "true yokefellow") to help these women, underscoring the pastoral principle that relational fractures in the body of Christ sometimes require wise, loving third-party intervention to restore peace.</w:t>
      </w:r>
    </w:p>
    <w:p w14:paraId="69397F4D" w14:textId="77777777" w:rsidR="00143A78" w:rsidRDefault="00143A78">
      <w:r>
        <w:t>• The repetition of the root idea of "mind" (phroneo) across the letter of Philippians demonstrates that mental posture and humility are central to Paul's entire prescription for Christian joy and unity.</w:t>
      </w:r>
    </w:p>
    <w:p w14:paraId="66760AA4" w14:textId="77777777" w:rsidR="00143A78" w:rsidRDefault="00143A78"/>
    <w:p w14:paraId="193A50C3" w14:textId="77777777" w:rsidR="00143A78" w:rsidRPr="00143A78" w:rsidRDefault="00143A78">
      <w:pPr>
        <w:rPr>
          <w:b/>
        </w:rPr>
      </w:pPr>
      <w:r w:rsidRPr="00143A78">
        <w:rPr>
          <w:b/>
        </w:rPr>
        <w:t>8. References</w:t>
      </w:r>
    </w:p>
    <w:p w14:paraId="41145FFE" w14:textId="77777777" w:rsidR="00143A78" w:rsidRDefault="00143A78">
      <w:r>
        <w:t>BDAG</w:t>
      </w:r>
    </w:p>
    <w:p w14:paraId="0C8264D6" w14:textId="77777777" w:rsidR="00143A78" w:rsidRDefault="00143A78">
      <w:r>
        <w:t>TDNT</w:t>
      </w:r>
    </w:p>
    <w:p w14:paraId="51529072" w14:textId="77777777" w:rsidR="00143A78" w:rsidRDefault="00143A78">
      <w:r>
        <w:t>NIDNTTE</w:t>
      </w:r>
    </w:p>
    <w:p w14:paraId="27735CA5" w14:textId="77777777" w:rsidR="00143A78" w:rsidRDefault="00143A78">
      <w:r>
        <w:t>Vine's Expository Dictionary</w:t>
      </w:r>
    </w:p>
    <w:p w14:paraId="4FFDBD0C" w14:textId="77777777" w:rsidR="00143A78" w:rsidRDefault="00143A78">
      <w:r>
        <w:t>Zodhiates' Complete Word Study Dictionary</w:t>
      </w:r>
    </w:p>
    <w:p w14:paraId="4567DFB0" w14:textId="77777777" w:rsidR="00143A78" w:rsidRDefault="00143A78">
      <w:r>
        <w:t>Enduring Word Commentary</w:t>
      </w:r>
    </w:p>
    <w:p w14:paraId="49FE2A86" w14:textId="3CFD29D2" w:rsidR="004C5552" w:rsidRDefault="00143A78">
      <w:r>
        <w:t>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A78"/>
    <w:rsid w:val="00017747"/>
    <w:rsid w:val="00023A4A"/>
    <w:rsid w:val="0006763F"/>
    <w:rsid w:val="000C53AC"/>
    <w:rsid w:val="00143A78"/>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05329"/>
  <w15:chartTrackingRefBased/>
  <w15:docId w15:val="{F9FC60FC-525C-49B5-A327-8117DA82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3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3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A78"/>
    <w:rPr>
      <w:rFonts w:eastAsiaTheme="majorEastAsia" w:cstheme="majorBidi"/>
      <w:color w:val="272727" w:themeColor="text1" w:themeTint="D8"/>
    </w:rPr>
  </w:style>
  <w:style w:type="paragraph" w:styleId="Title">
    <w:name w:val="Title"/>
    <w:basedOn w:val="Normal"/>
    <w:next w:val="Normal"/>
    <w:link w:val="TitleChar"/>
    <w:uiPriority w:val="10"/>
    <w:qFormat/>
    <w:rsid w:val="00143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A78"/>
    <w:pPr>
      <w:spacing w:before="160"/>
      <w:jc w:val="center"/>
    </w:pPr>
    <w:rPr>
      <w:i/>
      <w:iCs/>
      <w:color w:val="404040" w:themeColor="text1" w:themeTint="BF"/>
    </w:rPr>
  </w:style>
  <w:style w:type="character" w:customStyle="1" w:styleId="QuoteChar">
    <w:name w:val="Quote Char"/>
    <w:basedOn w:val="DefaultParagraphFont"/>
    <w:link w:val="Quote"/>
    <w:uiPriority w:val="29"/>
    <w:rsid w:val="00143A78"/>
    <w:rPr>
      <w:i/>
      <w:iCs/>
      <w:color w:val="404040" w:themeColor="text1" w:themeTint="BF"/>
    </w:rPr>
  </w:style>
  <w:style w:type="paragraph" w:styleId="ListParagraph">
    <w:name w:val="List Paragraph"/>
    <w:basedOn w:val="Normal"/>
    <w:uiPriority w:val="34"/>
    <w:qFormat/>
    <w:rsid w:val="00143A78"/>
    <w:pPr>
      <w:ind w:left="720"/>
      <w:contextualSpacing/>
    </w:pPr>
  </w:style>
  <w:style w:type="character" w:styleId="IntenseEmphasis">
    <w:name w:val="Intense Emphasis"/>
    <w:basedOn w:val="DefaultParagraphFont"/>
    <w:uiPriority w:val="21"/>
    <w:qFormat/>
    <w:rsid w:val="00143A78"/>
    <w:rPr>
      <w:i/>
      <w:iCs/>
      <w:color w:val="2E74B5" w:themeColor="accent1" w:themeShade="BF"/>
    </w:rPr>
  </w:style>
  <w:style w:type="paragraph" w:styleId="IntenseQuote">
    <w:name w:val="Intense Quote"/>
    <w:basedOn w:val="Normal"/>
    <w:next w:val="Normal"/>
    <w:link w:val="IntenseQuoteChar"/>
    <w:uiPriority w:val="30"/>
    <w:qFormat/>
    <w:rsid w:val="00143A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3A78"/>
    <w:rPr>
      <w:i/>
      <w:iCs/>
      <w:color w:val="2E74B5" w:themeColor="accent1" w:themeShade="BF"/>
    </w:rPr>
  </w:style>
  <w:style w:type="character" w:styleId="IntenseReference">
    <w:name w:val="Intense Reference"/>
    <w:basedOn w:val="DefaultParagraphFont"/>
    <w:uiPriority w:val="32"/>
    <w:qFormat/>
    <w:rsid w:val="00143A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663</Words>
  <Characters>3452</Characters>
  <Application>Microsoft Office Word</Application>
  <DocSecurity>0</DocSecurity>
  <Lines>66</Lines>
  <Paragraphs>36</Paragraphs>
  <ScaleCrop>false</ScaleCrop>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