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66F8" w14:textId="77777777" w:rsidR="00A84A9C" w:rsidRPr="00A84A9C" w:rsidRDefault="00A84A9C">
      <w:pPr>
        <w:rPr>
          <w:b/>
        </w:rPr>
      </w:pPr>
      <w:r w:rsidRPr="00A84A9C">
        <w:rPr>
          <w:b/>
        </w:rPr>
        <w:t>TWO-EDGED - ( distomos , Strong's G1366 )</w:t>
      </w:r>
    </w:p>
    <w:p w14:paraId="35C9257B" w14:textId="77777777" w:rsidR="00A84A9C" w:rsidRDefault="00A84A9C">
      <w:r w:rsidRPr="00A84A9C">
        <w:rPr>
          <w:b/>
        </w:rPr>
        <w:t>Summary:</w:t>
      </w:r>
    </w:p>
    <w:p w14:paraId="7A26B0C8" w14:textId="77777777" w:rsidR="00A84A9C" w:rsidRDefault="00A84A9C">
      <w:r>
        <w:t>The Greek word distomos literally translates as "two-mouthed," a vivid ancient idiom describing a sword with two cutting edges. In biblical thought, the "mouth" of the sword devours its enemies, meaning a "two-mouthed" sword cuts both ways, leaving no side safe from its judgment. In the New Testament, this term represents the ultimate, piercing efficacy of the Word of God—both in its convicting power in the heart of the believer and its devastating power in final judgment from the mouth of the glorified Christ.</w:t>
      </w:r>
    </w:p>
    <w:p w14:paraId="2320AF4A" w14:textId="77777777" w:rsidR="00A84A9C" w:rsidRDefault="00A84A9C"/>
    <w:p w14:paraId="43606F88" w14:textId="77777777" w:rsidR="00A84A9C" w:rsidRDefault="00A84A9C">
      <w:r w:rsidRPr="00A84A9C">
        <w:rPr>
          <w:b/>
        </w:rPr>
        <w:t>Full Study:</w:t>
      </w:r>
    </w:p>
    <w:p w14:paraId="4E0DBEA3" w14:textId="77777777" w:rsidR="00A84A9C" w:rsidRDefault="00A84A9C"/>
    <w:p w14:paraId="306A814D" w14:textId="77777777" w:rsidR="00A84A9C" w:rsidRPr="00A84A9C" w:rsidRDefault="00A84A9C">
      <w:pPr>
        <w:rPr>
          <w:b/>
        </w:rPr>
      </w:pPr>
      <w:r w:rsidRPr="00A84A9C">
        <w:rPr>
          <w:b/>
        </w:rPr>
        <w:t>1. Word Picture / Background</w:t>
      </w:r>
    </w:p>
    <w:p w14:paraId="0072BC50" w14:textId="77777777" w:rsidR="00A84A9C" w:rsidRDefault="00A84A9C">
      <w:r>
        <w:t>• The term distomos is a compound word formed from dis (meaning "twice" or "double") and stoma (meaning "mouth"). Literally, it means "two-mouthed" or "double-mouthed."</w:t>
      </w:r>
    </w:p>
    <w:p w14:paraId="70BC0490" w14:textId="77777777" w:rsidR="00A84A9C" w:rsidRDefault="00A84A9C">
      <w:r>
        <w:t>• In ancient Semitic and Greek idioms, the sharp edge of a sword was poetically referred to as its "mouth" because of how it "devoured" its victims in battle (see 2 Samuel 11:25, where the sword "devours").</w:t>
      </w:r>
    </w:p>
    <w:p w14:paraId="4456271D" w14:textId="77777777" w:rsidR="00A84A9C" w:rsidRDefault="00A84A9C">
      <w:r>
        <w:t>• Therefore, a "two-mouthed" sword is one that has two biting edges. It is designed to cut, slash, or pierce in any direction without needing to be turned. It represents maximum lethality, readiness, and penetrative power.</w:t>
      </w:r>
    </w:p>
    <w:p w14:paraId="59559C1F" w14:textId="77777777" w:rsidR="00A84A9C" w:rsidRDefault="00A84A9C"/>
    <w:p w14:paraId="4A4C80B5" w14:textId="77777777" w:rsidR="00A84A9C" w:rsidRPr="00A84A9C" w:rsidRDefault="00A84A9C">
      <w:pPr>
        <w:rPr>
          <w:b/>
        </w:rPr>
      </w:pPr>
      <w:r w:rsidRPr="00A84A9C">
        <w:rPr>
          <w:b/>
        </w:rPr>
        <w:t>2. Meaning / Lexical Definition</w:t>
      </w:r>
    </w:p>
    <w:p w14:paraId="704D6864" w14:textId="77777777" w:rsidR="00A84A9C" w:rsidRDefault="00A84A9C">
      <w:r>
        <w:t>• Distomos refers to an instrument, specifically a sword or dagger, sharpened on both sides of the blade.</w:t>
      </w:r>
    </w:p>
    <w:p w14:paraId="0639C778" w14:textId="77777777" w:rsidR="00A84A9C" w:rsidRDefault="00A84A9C">
      <w:r>
        <w:t>• Unlike a single-edged knife, which has a dull spine for support, a distomos weapon is entirely sharp.</w:t>
      </w:r>
    </w:p>
    <w:p w14:paraId="05EEF3B3" w14:textId="77777777" w:rsidR="00A84A9C" w:rsidRDefault="00A84A9C">
      <w:r>
        <w:t>• In figurative contexts, it describes something that is doubly piercing, highly effective, or penetrating. It denotes an utterance or force that cuts through all resistance immediately and thoroughly.</w:t>
      </w:r>
    </w:p>
    <w:p w14:paraId="37DEE2F4" w14:textId="77777777" w:rsidR="00A84A9C" w:rsidRDefault="00A84A9C"/>
    <w:p w14:paraId="5C1543EE" w14:textId="77777777" w:rsidR="00A84A9C" w:rsidRPr="00A84A9C" w:rsidRDefault="00A84A9C">
      <w:pPr>
        <w:rPr>
          <w:b/>
        </w:rPr>
      </w:pPr>
      <w:r w:rsidRPr="00A84A9C">
        <w:rPr>
          <w:b/>
        </w:rPr>
        <w:t>3. Usage and Word Pictures</w:t>
      </w:r>
    </w:p>
    <w:p w14:paraId="05C435DF" w14:textId="77777777" w:rsidR="00A84A9C" w:rsidRDefault="00A84A9C">
      <w:r>
        <w:t>• In the ancient world, the double-edged sword revolutionized warfare. The Roman gladius and the larger Thracian romphaia were double-edged, allowing soldiers to cut both left and right and thrust forward with lethal efficiency.</w:t>
      </w:r>
    </w:p>
    <w:p w14:paraId="0E630CA4" w14:textId="77777777" w:rsidR="00A84A9C" w:rsidRDefault="00A84A9C">
      <w:r>
        <w:t>• By pairing distomos with the romphaia (the large, heavy broadsword) in the Book of Revelation, the writer evokes an image of ultimate power. This is not a small utility knife, but a massive weapon of warfare that leaves no angle of approach safe and no defense unbroken.</w:t>
      </w:r>
    </w:p>
    <w:p w14:paraId="5F0C2A08" w14:textId="77777777" w:rsidR="00A84A9C" w:rsidRDefault="00A84A9C"/>
    <w:p w14:paraId="7B914DE5" w14:textId="77777777" w:rsidR="00A84A9C" w:rsidRPr="00A84A9C" w:rsidRDefault="00A84A9C">
      <w:pPr>
        <w:rPr>
          <w:b/>
        </w:rPr>
      </w:pPr>
      <w:r w:rsidRPr="00A84A9C">
        <w:rPr>
          <w:b/>
        </w:rPr>
        <w:t>4. Theological Implications</w:t>
      </w:r>
    </w:p>
    <w:p w14:paraId="281F2A9A" w14:textId="77777777" w:rsidR="00A84A9C" w:rsidRDefault="00A84A9C">
      <w:r>
        <w:t>• The Word of God functions with double-edged efficacy. It operates in two directions: it brings life through conviction and salvation to those who believe, and it brings condemnation and execution of judgment to those who resist.</w:t>
      </w:r>
    </w:p>
    <w:p w14:paraId="224DFB75" w14:textId="77777777" w:rsidR="00A84A9C" w:rsidRDefault="00A84A9C">
      <w:r>
        <w:t>• Christ’s authority is verbal and sovereign. He does not require physical weapons to defeat His enemies; His spoken word carries the immediate, crushing force of absolute truth.</w:t>
      </w:r>
    </w:p>
    <w:p w14:paraId="74DF3DD0" w14:textId="77777777" w:rsidR="00A84A9C" w:rsidRDefault="00A84A9C">
      <w:r>
        <w:t>• The double edge signifies that God's truth is uncompromising. It strips away all hypocritical coverings, intellectual pretenses, and spiritual facades, dividing the thoughts and intents of the heart.</w:t>
      </w:r>
    </w:p>
    <w:p w14:paraId="1B7DDC44" w14:textId="77777777" w:rsidR="00A84A9C" w:rsidRDefault="00A84A9C"/>
    <w:p w14:paraId="023A2FAF" w14:textId="77777777" w:rsidR="00A84A9C" w:rsidRPr="00A84A9C" w:rsidRDefault="00A84A9C">
      <w:pPr>
        <w:rPr>
          <w:b/>
        </w:rPr>
      </w:pPr>
      <w:r w:rsidRPr="00A84A9C">
        <w:rPr>
          <w:b/>
        </w:rPr>
        <w:t>5. Contextual Nuance in the Passage</w:t>
      </w:r>
    </w:p>
    <w:p w14:paraId="022AC246" w14:textId="77777777" w:rsidR="00A84A9C" w:rsidRDefault="00A84A9C">
      <w:r>
        <w:t>• In Revelation 1:16, the glorified Christ stands among the golden lampstands, and "out of His mouth went a sharp two-edged sword."</w:t>
      </w:r>
    </w:p>
    <w:p w14:paraId="46838448" w14:textId="77777777" w:rsidR="00A84A9C" w:rsidRDefault="00A84A9C">
      <w:r>
        <w:t>• The positioning of the sword coming out of His mouth is highly intentional. It identifies the sword as His spoken word.</w:t>
      </w:r>
    </w:p>
    <w:p w14:paraId="68D12ADD" w14:textId="77777777" w:rsidR="00A84A9C" w:rsidRDefault="00A84A9C">
      <w:r>
        <w:t>• By describing this sword as distomos ("two-mouthed"), the text highlights that Christ’s speech has immediate executive authority. His words are not empty breath; they are sharp and piercing.</w:t>
      </w:r>
    </w:p>
    <w:p w14:paraId="226CFFA0" w14:textId="77777777" w:rsidR="00A84A9C" w:rsidRDefault="00A84A9C">
      <w:r>
        <w:t>• This image serves as both a comfort to faithful believers and a severe warning to compromised churches, such as the church at Pergamos (Revelation 2:12), reminding them that Christ will fight against the unrepentant with "the sword of His mouth."</w:t>
      </w:r>
    </w:p>
    <w:p w14:paraId="2AB3ED58" w14:textId="77777777" w:rsidR="00A84A9C" w:rsidRDefault="00A84A9C"/>
    <w:p w14:paraId="5FC0EA0A" w14:textId="77777777" w:rsidR="00A84A9C" w:rsidRPr="00A84A9C" w:rsidRDefault="00A84A9C">
      <w:pPr>
        <w:rPr>
          <w:b/>
        </w:rPr>
      </w:pPr>
      <w:r w:rsidRPr="00A84A9C">
        <w:rPr>
          <w:b/>
        </w:rPr>
        <w:t>6. Key Uses in Other Verses (NKJV)</w:t>
      </w:r>
    </w:p>
    <w:p w14:paraId="536AF502" w14:textId="77777777" w:rsidR="00A84A9C" w:rsidRDefault="00A84A9C">
      <w:r>
        <w:t>• Hebrews 4:12 - "For the word of God is living and powerful, and sharper than any two-edged sword, piercing even to the division of soul and spirit, and of joints and marrow, and is a discerner of the thoughts and intents of the heart."</w:t>
      </w:r>
    </w:p>
    <w:p w14:paraId="238E15AB" w14:textId="77777777" w:rsidR="00A84A9C" w:rsidRDefault="00A84A9C">
      <w:r>
        <w:t>• Revelation 2:12 - "And to the angel of the church in Pergamos write, ‘These things says He who has the sharp two-edged sword:’"</w:t>
      </w:r>
    </w:p>
    <w:p w14:paraId="26D85C12" w14:textId="77777777" w:rsidR="00A84A9C" w:rsidRDefault="00A84A9C">
      <w:r>
        <w:t>• Proverbs 5:4 - "But her end is bitter as wormwood, sharp as a two-edged sword." (LXX machairas distomou)</w:t>
      </w:r>
    </w:p>
    <w:p w14:paraId="2E35776A" w14:textId="77777777" w:rsidR="00A84A9C" w:rsidRDefault="00A84A9C">
      <w:r>
        <w:t>• Psalm 149:6 - "Let the high praises of God be in their mouth, and a two-edged sword in their hand," (LXX romphaiai distomoi)</w:t>
      </w:r>
    </w:p>
    <w:p w14:paraId="180220A9" w14:textId="77777777" w:rsidR="00A84A9C" w:rsidRDefault="00A84A9C">
      <w:r>
        <w:t>• Judges 3:16 - "Now Ehud made himself a dagger (it was double-edged and a cubit in length) and fastened it under his clothes on his right thigh." (LXX machairan distomon)</w:t>
      </w:r>
    </w:p>
    <w:p w14:paraId="69279F6E" w14:textId="77777777" w:rsidR="00A84A9C" w:rsidRDefault="00A84A9C"/>
    <w:p w14:paraId="44A1F799" w14:textId="77777777" w:rsidR="00A84A9C" w:rsidRPr="00A84A9C" w:rsidRDefault="00A84A9C">
      <w:pPr>
        <w:rPr>
          <w:b/>
        </w:rPr>
      </w:pPr>
      <w:r w:rsidRPr="00A84A9C">
        <w:rPr>
          <w:b/>
        </w:rPr>
        <w:t>7. Other Relevant Insights</w:t>
      </w:r>
    </w:p>
    <w:p w14:paraId="7213D175" w14:textId="77777777" w:rsidR="00A84A9C" w:rsidRDefault="00A84A9C">
      <w:r>
        <w:t>• The pastoral application of this word is profound for those who preach and teach. The Word of God is a distomos blade. When a minister wields it, they must remember that it cuts both ways—it convicts the preacher first before it ever reaches the congregation.</w:t>
      </w:r>
    </w:p>
    <w:p w14:paraId="1EE3F729" w14:textId="77777777" w:rsidR="00A84A9C" w:rsidRDefault="00A84A9C">
      <w:r>
        <w:t>• Because the sword of God's Word is double-edged, it cannot be handled carelessly. Wielding it requires reverence, accuracy, and submission to its sharp truth.</w:t>
      </w:r>
    </w:p>
    <w:p w14:paraId="1494F29A" w14:textId="77777777" w:rsidR="00A84A9C" w:rsidRDefault="00A84A9C"/>
    <w:p w14:paraId="73569882" w14:textId="77777777" w:rsidR="00A84A9C" w:rsidRPr="00A84A9C" w:rsidRDefault="00A84A9C">
      <w:pPr>
        <w:rPr>
          <w:b/>
        </w:rPr>
      </w:pPr>
      <w:r w:rsidRPr="00A84A9C">
        <w:rPr>
          <w:b/>
        </w:rPr>
        <w:t>8. References</w:t>
      </w:r>
    </w:p>
    <w:p w14:paraId="3D607F7C" w14:textId="77777777" w:rsidR="00A84A9C" w:rsidRDefault="00A84A9C">
      <w:r>
        <w:t>• Bauer, Walter, William F. Arndt, and F. Wilbur Gingrich. A Greek-English Lexicon of the New Testament and Other Early Christian Literature.</w:t>
      </w:r>
    </w:p>
    <w:p w14:paraId="4D01DF54" w14:textId="77777777" w:rsidR="00A84A9C" w:rsidRDefault="00A84A9C">
      <w:r>
        <w:t>• Thayer, Joseph Henry. A Greek-English Lexicon of the New Testament.</w:t>
      </w:r>
    </w:p>
    <w:p w14:paraId="5D1D5794" w14:textId="77777777" w:rsidR="00A84A9C" w:rsidRDefault="00A84A9C">
      <w:r>
        <w:t>• Vine, W.E. Expository Dictionary of New Testament Words.</w:t>
      </w:r>
    </w:p>
    <w:p w14:paraId="5C5EF59C" w14:textId="77777777" w:rsidR="00A84A9C" w:rsidRDefault="00A84A9C">
      <w:r>
        <w:t>• Kittel, Gerhard, and Gerhard Friedrich, eds. Theological Dictionary of the New Testament, Abridged in One Volume.</w:t>
      </w:r>
    </w:p>
    <w:p w14:paraId="16411B50" w14:textId="42015AAE" w:rsidR="004C5552" w:rsidRDefault="00A84A9C">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4A9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4E38"/>
  <w15:chartTrackingRefBased/>
  <w15:docId w15:val="{580B958C-54B1-470E-B7E7-E0EA20AE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9C"/>
    <w:rPr>
      <w:rFonts w:eastAsiaTheme="majorEastAsia" w:cstheme="majorBidi"/>
      <w:color w:val="272727" w:themeColor="text1" w:themeTint="D8"/>
    </w:rPr>
  </w:style>
  <w:style w:type="paragraph" w:styleId="Title">
    <w:name w:val="Title"/>
    <w:basedOn w:val="Normal"/>
    <w:next w:val="Normal"/>
    <w:link w:val="TitleChar"/>
    <w:uiPriority w:val="10"/>
    <w:qFormat/>
    <w:rsid w:val="00A8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9C"/>
    <w:pPr>
      <w:spacing w:before="160"/>
      <w:jc w:val="center"/>
    </w:pPr>
    <w:rPr>
      <w:i/>
      <w:iCs/>
      <w:color w:val="404040" w:themeColor="text1" w:themeTint="BF"/>
    </w:rPr>
  </w:style>
  <w:style w:type="character" w:customStyle="1" w:styleId="QuoteChar">
    <w:name w:val="Quote Char"/>
    <w:basedOn w:val="DefaultParagraphFont"/>
    <w:link w:val="Quote"/>
    <w:uiPriority w:val="29"/>
    <w:rsid w:val="00A84A9C"/>
    <w:rPr>
      <w:i/>
      <w:iCs/>
      <w:color w:val="404040" w:themeColor="text1" w:themeTint="BF"/>
    </w:rPr>
  </w:style>
  <w:style w:type="paragraph" w:styleId="ListParagraph">
    <w:name w:val="List Paragraph"/>
    <w:basedOn w:val="Normal"/>
    <w:uiPriority w:val="34"/>
    <w:qFormat/>
    <w:rsid w:val="00A84A9C"/>
    <w:pPr>
      <w:ind w:left="720"/>
      <w:contextualSpacing/>
    </w:pPr>
  </w:style>
  <w:style w:type="character" w:styleId="IntenseEmphasis">
    <w:name w:val="Intense Emphasis"/>
    <w:basedOn w:val="DefaultParagraphFont"/>
    <w:uiPriority w:val="21"/>
    <w:qFormat/>
    <w:rsid w:val="00A84A9C"/>
    <w:rPr>
      <w:i/>
      <w:iCs/>
      <w:color w:val="2E74B5" w:themeColor="accent1" w:themeShade="BF"/>
    </w:rPr>
  </w:style>
  <w:style w:type="paragraph" w:styleId="IntenseQuote">
    <w:name w:val="Intense Quote"/>
    <w:basedOn w:val="Normal"/>
    <w:next w:val="Normal"/>
    <w:link w:val="IntenseQuoteChar"/>
    <w:uiPriority w:val="30"/>
    <w:qFormat/>
    <w:rsid w:val="00A84A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4A9C"/>
    <w:rPr>
      <w:i/>
      <w:iCs/>
      <w:color w:val="2E74B5" w:themeColor="accent1" w:themeShade="BF"/>
    </w:rPr>
  </w:style>
  <w:style w:type="character" w:styleId="IntenseReference">
    <w:name w:val="Intense Reference"/>
    <w:basedOn w:val="DefaultParagraphFont"/>
    <w:uiPriority w:val="32"/>
    <w:qFormat/>
    <w:rsid w:val="00A84A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4441</Characters>
  <Application>Microsoft Office Word</Application>
  <DocSecurity>0</DocSecurity>
  <Lines>85</Lines>
  <Paragraphs>46</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