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DD61" w14:textId="77777777" w:rsidR="000066C8" w:rsidRPr="000066C8" w:rsidRDefault="000066C8">
      <w:pPr>
        <w:rPr>
          <w:b/>
        </w:rPr>
      </w:pPr>
      <w:r w:rsidRPr="000066C8">
        <w:rPr>
          <w:b/>
        </w:rPr>
        <w:t>TWENTY-FOUR - ( tessares kai eikosi , Strong's G5064 )</w:t>
      </w:r>
    </w:p>
    <w:p w14:paraId="35CCB58C" w14:textId="77777777" w:rsidR="000066C8" w:rsidRDefault="000066C8">
      <w:r w:rsidRPr="000066C8">
        <w:rPr>
          <w:b/>
        </w:rPr>
        <w:t>Summary:</w:t>
      </w:r>
    </w:p>
    <w:p w14:paraId="6FC5AD29" w14:textId="77777777" w:rsidR="000066C8" w:rsidRDefault="000066C8">
      <w:r>
        <w:t>In the heavenly throne room of Revelation, the number twenty-four signifies the complete, unified household of God—encompassing the redeemed of both the Old and New Covenants—brought together in perfect order for eternal worship and royal-priestly service. This number represents the fulfillment of God's sovereign plan, where His people sit on thrones, wear crowns of victory, and lead the cosmos in adoration of the Creator and the Lamb.</w:t>
      </w:r>
    </w:p>
    <w:p w14:paraId="0A5D65B4" w14:textId="77777777" w:rsidR="000066C8" w:rsidRDefault="000066C8"/>
    <w:p w14:paraId="4B7E6D2A" w14:textId="77777777" w:rsidR="000066C8" w:rsidRDefault="000066C8">
      <w:r w:rsidRPr="000066C8">
        <w:rPr>
          <w:b/>
        </w:rPr>
        <w:t>Full Study:</w:t>
      </w:r>
    </w:p>
    <w:p w14:paraId="3600B09F" w14:textId="77777777" w:rsidR="000066C8" w:rsidRPr="000066C8" w:rsidRDefault="000066C8">
      <w:pPr>
        <w:rPr>
          <w:b/>
        </w:rPr>
      </w:pPr>
      <w:r w:rsidRPr="000066C8">
        <w:rPr>
          <w:b/>
        </w:rPr>
        <w:t>1. Word Picture / Background</w:t>
      </w:r>
    </w:p>
    <w:p w14:paraId="1D9EC9CC" w14:textId="77777777" w:rsidR="000066C8" w:rsidRDefault="000066C8">
      <w:r>
        <w:t>The number twenty-four carries deep historical and liturgical weight from the Old Testament. King David organized the Aaronic priesthood into twenty-four distinct courses or divisions to ensure order and constant, representative service in the temple (1 Chronicles 24:1-19). Similarly, the temple musicians and singers were organized into twenty-four courses to lead Israel in perpetual praise (1 Chronicles 25:9-31). Consequently, twenty-four became a cultural and biblical symbol of organized, complete, and representative leadership in the presence of God. When twenty-four appears in the heavenly sanctuary, it evokes a picture of a celestial priesthood and assembly performing their duties in perfect, divinely ordained order.</w:t>
      </w:r>
    </w:p>
    <w:p w14:paraId="5CF2E294" w14:textId="77777777" w:rsidR="000066C8" w:rsidRDefault="000066C8"/>
    <w:p w14:paraId="17FE54BC" w14:textId="77777777" w:rsidR="000066C8" w:rsidRPr="000066C8" w:rsidRDefault="000066C8">
      <w:pPr>
        <w:rPr>
          <w:b/>
        </w:rPr>
      </w:pPr>
      <w:r w:rsidRPr="000066C8">
        <w:rPr>
          <w:b/>
        </w:rPr>
        <w:t>2. Meaning / Lexical Definition</w:t>
      </w:r>
    </w:p>
    <w:p w14:paraId="5A0C1C1B" w14:textId="77777777" w:rsidR="000066C8" w:rsidRDefault="000066C8">
      <w:r>
        <w:t>The Greek term tessares kai eikosi is a compound cardinal number meaning "twenty-four." In biblical numerology and apocalyptic literature, this number is understood as a composite of twelve and twelve. Twelve represents the patriarchal foundation of Israel (the twelve tribes), and twelve represents the apostolic foundation of the Church (the twelve apostles of the Lamb). Combined, the number twenty-four expresses the ultimate wholeness, completion, and unity of the entire redeemed people of God. It designates a representative body that stands for the totality of the covenant community of all ages.</w:t>
      </w:r>
    </w:p>
    <w:p w14:paraId="7EA245DE" w14:textId="77777777" w:rsidR="000066C8" w:rsidRDefault="000066C8"/>
    <w:p w14:paraId="0D39CBB5" w14:textId="77777777" w:rsidR="000066C8" w:rsidRPr="000066C8" w:rsidRDefault="000066C8">
      <w:pPr>
        <w:rPr>
          <w:b/>
        </w:rPr>
      </w:pPr>
      <w:r w:rsidRPr="000066C8">
        <w:rPr>
          <w:b/>
        </w:rPr>
        <w:t>3. Usage and Word Pictures</w:t>
      </w:r>
    </w:p>
    <w:p w14:paraId="5BBFA3E6" w14:textId="77777777" w:rsidR="000066C8" w:rsidRDefault="000066C8">
      <w:r>
        <w:lastRenderedPageBreak/>
        <w:t>The term is used twelve times in the New Testament, exclusively in the Book of Revelation, and always in reference to the heavenly elders (presbyteroi). The primary word picture is that of a royal-priestly senate or celestial council. These twenty-four elders sit on minor thrones surrounding the majestic, central throne of God. They are clothed in white garments, indicating purity, justification, and victory, and they wear golden crowns (stephanoi), which are the wreaths of rewarded overcomers. This imagery portrays the redeemed not merely as passive spectators, but as active participants in the heavenly administration and liturgy.</w:t>
      </w:r>
    </w:p>
    <w:p w14:paraId="23095D66" w14:textId="77777777" w:rsidR="000066C8" w:rsidRDefault="000066C8"/>
    <w:p w14:paraId="6F964BF3" w14:textId="77777777" w:rsidR="000066C8" w:rsidRPr="000066C8" w:rsidRDefault="000066C8">
      <w:pPr>
        <w:rPr>
          <w:b/>
        </w:rPr>
      </w:pPr>
      <w:r w:rsidRPr="000066C8">
        <w:rPr>
          <w:b/>
        </w:rPr>
        <w:t>4. Theological Implications</w:t>
      </w:r>
    </w:p>
    <w:p w14:paraId="5C6F48D1" w14:textId="77777777" w:rsidR="000066C8" w:rsidRDefault="000066C8">
      <w:r>
        <w:t>• Representation and Covenant Unity: The number twenty-four demonstrates that God has one unified people. The distinction between the old covenant saints and the new covenant church is brought into a harmonious, singular worshiping body around the throne.</w:t>
      </w:r>
    </w:p>
    <w:p w14:paraId="5105A9C3" w14:textId="77777777" w:rsidR="000066C8" w:rsidRDefault="000066C8">
      <w:r>
        <w:t>• The Royal Priesthood: The elders embody the fulfillment of the promise that believers will be a "kingdom of priests" (Exodus 19:6; 1 Peter 2:9; Revelation 1:6). Their thrones signify their royal status, while their constant offering of praise and prayers signifies their priestly function.</w:t>
      </w:r>
    </w:p>
    <w:p w14:paraId="4635B95C" w14:textId="77777777" w:rsidR="000066C8" w:rsidRDefault="000066C8">
      <w:r>
        <w:t>• The Order of Heaven: God's court is not chaotic. The structured number twenty-four highlights that the heavenly liturgy and government are perfectly arranged, reflecting the holiness, beauty, and order of the Creator.</w:t>
      </w:r>
    </w:p>
    <w:p w14:paraId="3AD89B92" w14:textId="77777777" w:rsidR="000066C8" w:rsidRDefault="000066C8"/>
    <w:p w14:paraId="601A033B" w14:textId="77777777" w:rsidR="000066C8" w:rsidRPr="000066C8" w:rsidRDefault="000066C8">
      <w:pPr>
        <w:rPr>
          <w:b/>
        </w:rPr>
      </w:pPr>
      <w:r w:rsidRPr="000066C8">
        <w:rPr>
          <w:b/>
        </w:rPr>
        <w:t>5. Contextual Nuance in the Passage</w:t>
      </w:r>
    </w:p>
    <w:p w14:paraId="307FF65A" w14:textId="77777777" w:rsidR="000066C8" w:rsidRDefault="000066C8">
      <w:r>
        <w:t>In Revelation 4:4, the phrase "twenty-four thrones" and "twenty-four elders" is introduced in the context of the grand vision of God's cosmic sovereignty. This scene takes place before the seals of judgment are opened. The presence of the twenty-four elders surrounding the throne indicates that before the wrath of God is poured out upon the earth, the redeemed are already secure, crowned, and positioned in glory. The immediate context emphasizes their submission to God’s absolute authority. Although they occupy thrones of delegated authority, they instantly prostrate themselves and cast their crowns before the central throne, acknowledging that all glory, honor, and power belong solely to the Creator.</w:t>
      </w:r>
    </w:p>
    <w:p w14:paraId="72284D7A" w14:textId="77777777" w:rsidR="000066C8" w:rsidRDefault="000066C8"/>
    <w:p w14:paraId="6BB1F135" w14:textId="77777777" w:rsidR="000066C8" w:rsidRPr="000066C8" w:rsidRDefault="000066C8">
      <w:pPr>
        <w:rPr>
          <w:b/>
        </w:rPr>
      </w:pPr>
      <w:r w:rsidRPr="000066C8">
        <w:rPr>
          <w:b/>
        </w:rPr>
        <w:t>6. Key Uses in Other Verses (NKJV)</w:t>
      </w:r>
    </w:p>
    <w:p w14:paraId="358A36AD" w14:textId="77777777" w:rsidR="000066C8" w:rsidRDefault="000066C8">
      <w:r>
        <w:lastRenderedPageBreak/>
        <w:t>• Revelation 4:10 - "the twenty-four elders fall down before Him who sits on the throne and worship Him who lives forever and ever, and cast their crowns before the throne, saying..."</w:t>
      </w:r>
    </w:p>
    <w:p w14:paraId="1531DA90" w14:textId="77777777" w:rsidR="000066C8" w:rsidRDefault="000066C8">
      <w:r>
        <w:t>• Revelation 5:8 - "Now when He had taken the scroll, the four living creatures and the twenty-four elders fell down before the Lamb, each having a harp, and golden bowls full of incense, which are the prayers of the saints."</w:t>
      </w:r>
    </w:p>
    <w:p w14:paraId="25C1089C" w14:textId="77777777" w:rsidR="000066C8" w:rsidRDefault="000066C8">
      <w:r>
        <w:t>• Revelation 11:16 - "And the twenty-four elders who sat before God on their thrones fell on their faces and worshiped God..."</w:t>
      </w:r>
    </w:p>
    <w:p w14:paraId="22FF5261" w14:textId="77777777" w:rsidR="000066C8" w:rsidRDefault="000066C8">
      <w:r>
        <w:t>• Revelation 19:4 - "And the twenty-four elders and the four living creatures fell down and worshiped God who sat on the throne, saying, 'Amen! Alleluia!'"</w:t>
      </w:r>
    </w:p>
    <w:p w14:paraId="27B9E35C" w14:textId="77777777" w:rsidR="000066C8" w:rsidRDefault="000066C8"/>
    <w:p w14:paraId="30AEA2F7" w14:textId="77777777" w:rsidR="000066C8" w:rsidRPr="000066C8" w:rsidRDefault="000066C8">
      <w:pPr>
        <w:rPr>
          <w:b/>
        </w:rPr>
      </w:pPr>
      <w:r w:rsidRPr="000066C8">
        <w:rPr>
          <w:b/>
        </w:rPr>
        <w:t>7. Other Relevant Insights</w:t>
      </w:r>
    </w:p>
    <w:p w14:paraId="2CA66A9F" w14:textId="77777777" w:rsidR="000066C8" w:rsidRDefault="000066C8">
      <w:r>
        <w:t>• Crown Distinctions: The crowns worn by the twenty-four elders are stephanoi (the victor's crown given to those who run the race and overcome), not diademata (the royal crowns of inherent, sovereign lordship worn by Jesus Christ in Revelation 19:12). This linguistic distinction strongly suggests the elders represent redeemed humanity rather than angelic beings, as angels are never said to be redeemed, judged, or rewarded with stephanoi.</w:t>
      </w:r>
    </w:p>
    <w:p w14:paraId="2D996550" w14:textId="77777777" w:rsidR="000066C8" w:rsidRDefault="000066C8">
      <w:r>
        <w:t>• Harps and Bowls: In Revelation 5:8, the twenty-four elders hold harps (symbolizing praise and music) and golden bowls of incense (symbolizing the intercessory prayers of the saints). This directly mirrors the dual Old Testament Levitical duties of leading worship and offering sweet-smelling incense in the tabernacle, confirming their representative priestly character.</w:t>
      </w:r>
    </w:p>
    <w:p w14:paraId="0B595653" w14:textId="77777777" w:rsidR="000066C8" w:rsidRDefault="000066C8"/>
    <w:p w14:paraId="38AA91AD" w14:textId="77777777" w:rsidR="000066C8" w:rsidRPr="000066C8" w:rsidRDefault="000066C8">
      <w:pPr>
        <w:rPr>
          <w:b/>
        </w:rPr>
      </w:pPr>
      <w:r w:rsidRPr="000066C8">
        <w:rPr>
          <w:b/>
        </w:rPr>
        <w:t>8. References</w:t>
      </w:r>
    </w:p>
    <w:p w14:paraId="50BA19B7" w14:textId="77777777" w:rsidR="000066C8" w:rsidRDefault="000066C8">
      <w:r>
        <w:t>• BDAG (Bauer, Danker, Arndt, Gingrich)</w:t>
      </w:r>
    </w:p>
    <w:p w14:paraId="637FE121" w14:textId="77777777" w:rsidR="000066C8" w:rsidRDefault="000066C8">
      <w:r>
        <w:t>• Thayer's Greek-English Lexicon of the New Testament</w:t>
      </w:r>
    </w:p>
    <w:p w14:paraId="01716355" w14:textId="77777777" w:rsidR="000066C8" w:rsidRDefault="000066C8">
      <w:r>
        <w:t>• Theological Dictionary of the New Testament (TDNT)</w:t>
      </w:r>
    </w:p>
    <w:p w14:paraId="7E5F81C1" w14:textId="77777777" w:rsidR="000066C8" w:rsidRDefault="000066C8">
      <w:r>
        <w:t>• Vine's Expository Dictionary of New Testament Words</w:t>
      </w:r>
    </w:p>
    <w:p w14:paraId="2E1628D8" w14:textId="77777777" w:rsidR="000066C8" w:rsidRDefault="000066C8">
      <w:r>
        <w:t>• Blue Letter Bible</w:t>
      </w:r>
    </w:p>
    <w:p w14:paraId="1278D73F" w14:textId="77777777" w:rsidR="000066C8" w:rsidRDefault="000066C8">
      <w:r>
        <w:t>• Precept Austin</w:t>
      </w:r>
    </w:p>
    <w:p w14:paraId="5E10ADD3" w14:textId="77777777" w:rsidR="000066C8" w:rsidRDefault="000066C8">
      <w:r>
        <w:t>• Enduring Word Commentary</w:t>
      </w:r>
    </w:p>
    <w:p w14:paraId="616A7862" w14:textId="40E958C2" w:rsidR="004C5552" w:rsidRDefault="000066C8">
      <w:r>
        <w:lastRenderedPageBreak/>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C8"/>
    <w:rsid w:val="000066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E52C"/>
  <w15:chartTrackingRefBased/>
  <w15:docId w15:val="{C123D681-930D-42DF-B3DE-BEEEB9071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6C8"/>
    <w:rPr>
      <w:rFonts w:eastAsiaTheme="majorEastAsia" w:cstheme="majorBidi"/>
      <w:color w:val="272727" w:themeColor="text1" w:themeTint="D8"/>
    </w:rPr>
  </w:style>
  <w:style w:type="paragraph" w:styleId="Title">
    <w:name w:val="Title"/>
    <w:basedOn w:val="Normal"/>
    <w:next w:val="Normal"/>
    <w:link w:val="TitleChar"/>
    <w:uiPriority w:val="10"/>
    <w:qFormat/>
    <w:rsid w:val="0000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6C8"/>
    <w:pPr>
      <w:spacing w:before="160"/>
      <w:jc w:val="center"/>
    </w:pPr>
    <w:rPr>
      <w:i/>
      <w:iCs/>
      <w:color w:val="404040" w:themeColor="text1" w:themeTint="BF"/>
    </w:rPr>
  </w:style>
  <w:style w:type="character" w:customStyle="1" w:styleId="QuoteChar">
    <w:name w:val="Quote Char"/>
    <w:basedOn w:val="DefaultParagraphFont"/>
    <w:link w:val="Quote"/>
    <w:uiPriority w:val="29"/>
    <w:rsid w:val="000066C8"/>
    <w:rPr>
      <w:i/>
      <w:iCs/>
      <w:color w:val="404040" w:themeColor="text1" w:themeTint="BF"/>
    </w:rPr>
  </w:style>
  <w:style w:type="paragraph" w:styleId="ListParagraph">
    <w:name w:val="List Paragraph"/>
    <w:basedOn w:val="Normal"/>
    <w:uiPriority w:val="34"/>
    <w:qFormat/>
    <w:rsid w:val="000066C8"/>
    <w:pPr>
      <w:ind w:left="720"/>
      <w:contextualSpacing/>
    </w:pPr>
  </w:style>
  <w:style w:type="character" w:styleId="IntenseEmphasis">
    <w:name w:val="Intense Emphasis"/>
    <w:basedOn w:val="DefaultParagraphFont"/>
    <w:uiPriority w:val="21"/>
    <w:qFormat/>
    <w:rsid w:val="000066C8"/>
    <w:rPr>
      <w:i/>
      <w:iCs/>
      <w:color w:val="2E74B5" w:themeColor="accent1" w:themeShade="BF"/>
    </w:rPr>
  </w:style>
  <w:style w:type="paragraph" w:styleId="IntenseQuote">
    <w:name w:val="Intense Quote"/>
    <w:basedOn w:val="Normal"/>
    <w:next w:val="Normal"/>
    <w:link w:val="IntenseQuoteChar"/>
    <w:uiPriority w:val="30"/>
    <w:qFormat/>
    <w:rsid w:val="000066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66C8"/>
    <w:rPr>
      <w:i/>
      <w:iCs/>
      <w:color w:val="2E74B5" w:themeColor="accent1" w:themeShade="BF"/>
    </w:rPr>
  </w:style>
  <w:style w:type="character" w:styleId="IntenseReference">
    <w:name w:val="Intense Reference"/>
    <w:basedOn w:val="DefaultParagraphFont"/>
    <w:uiPriority w:val="32"/>
    <w:qFormat/>
    <w:rsid w:val="000066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969</Words>
  <Characters>5041</Characters>
  <Application>Microsoft Office Word</Application>
  <DocSecurity>0</DocSecurity>
  <Lines>96</Lines>
  <Paragraphs>52</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