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6E5F9" w14:textId="77777777" w:rsidR="00CC3F66" w:rsidRPr="00CC3F66" w:rsidRDefault="00CC3F66">
      <w:pPr>
        <w:rPr>
          <w:b/>
        </w:rPr>
      </w:pPr>
      <w:r w:rsidRPr="00CC3F66">
        <w:rPr>
          <w:b/>
        </w:rPr>
        <w:t>TWENTY-FOUR - ( eikositessares , Strong's G1501 )</w:t>
      </w:r>
    </w:p>
    <w:p w14:paraId="2C8A0436" w14:textId="77777777" w:rsidR="00CC3F66" w:rsidRDefault="00CC3F66">
      <w:r w:rsidRPr="00CC3F66">
        <w:rPr>
          <w:b/>
        </w:rPr>
        <w:t>Summary:</w:t>
      </w:r>
    </w:p>
    <w:p w14:paraId="65401387" w14:textId="77777777" w:rsidR="00CC3F66" w:rsidRDefault="00CC3F66">
      <w:r>
        <w:t>The number twenty-four (eikositessares) in the New Testament is used almost exclusively in the Book of Revelation to describe the heavenly council of elders who surround the throne of God. Representing a double portion of twelve, it serves as a profound symbol of complete administrative and covenantal representation, uniting the twelve tribes of Israel with the twelve apostles of the Lamb. In Revelation 5:14, the twenty-four elders fall prostrate in ultimate, unreserved worship, demonstrating that all created authority and spiritual leadership find their final, satisfying purpose in yielding to the Lamb who was slain.</w:t>
      </w:r>
    </w:p>
    <w:p w14:paraId="5DF32B8F" w14:textId="77777777" w:rsidR="00CC3F66" w:rsidRDefault="00CC3F66"/>
    <w:p w14:paraId="6F69C74F" w14:textId="77777777" w:rsidR="00CC3F66" w:rsidRDefault="00CC3F66">
      <w:r w:rsidRPr="00CC3F66">
        <w:rPr>
          <w:b/>
        </w:rPr>
        <w:t>Full Study:</w:t>
      </w:r>
    </w:p>
    <w:p w14:paraId="29CF9C42" w14:textId="77777777" w:rsidR="00CC3F66" w:rsidRDefault="00CC3F66"/>
    <w:p w14:paraId="4EF27C62" w14:textId="77777777" w:rsidR="00CC3F66" w:rsidRPr="00CC3F66" w:rsidRDefault="00CC3F66">
      <w:pPr>
        <w:rPr>
          <w:b/>
        </w:rPr>
      </w:pPr>
      <w:r w:rsidRPr="00CC3F66">
        <w:rPr>
          <w:b/>
        </w:rPr>
        <w:t>1. Word Picture / Background</w:t>
      </w:r>
    </w:p>
    <w:p w14:paraId="5C8711DE" w14:textId="77777777" w:rsidR="00CC3F66" w:rsidRDefault="00CC3F66">
      <w:r>
        <w:t>• The word eikositessares is a compound cardinal number combining eikosi (twenty) and tessares (four).</w:t>
      </w:r>
    </w:p>
    <w:p w14:paraId="649F5606" w14:textId="77777777" w:rsidR="00CC3F66" w:rsidRDefault="00CC3F66">
      <w:r>
        <w:t>• In ancient near Eastern and biblical contexts, numbers frequently carried symbolic significance beyond their literal mathematical values.</w:t>
      </w:r>
    </w:p>
    <w:p w14:paraId="2E61E29F" w14:textId="77777777" w:rsidR="00CC3F66" w:rsidRDefault="00CC3F66">
      <w:r>
        <w:t>• The historical background of the number twenty-four is rooted in the organization of the old covenant priesthood and temple worship. King David divided the Levitical priesthood into twenty-four divisions to ensure orderly, continuous, and representative ministry in the sanctuary. Similarly, there were twenty-four divisions of temple musicians and singers appointed to offer perpetual praise.</w:t>
      </w:r>
    </w:p>
    <w:p w14:paraId="4EF4EDAE" w14:textId="77777777" w:rsidR="00CC3F66" w:rsidRDefault="00CC3F66">
      <w:r>
        <w:t>• This priestly and liturgical structure serves as the earthly shadow of the heavenly reality. The number twenty-four evokes a scene of perfectly ordered, constant, and fully representative worship in the true heavenly tabernacle.</w:t>
      </w:r>
    </w:p>
    <w:p w14:paraId="63D31074" w14:textId="77777777" w:rsidR="00CC3F66" w:rsidRDefault="00CC3F66"/>
    <w:p w14:paraId="17A234E6" w14:textId="77777777" w:rsidR="00CC3F66" w:rsidRPr="00CC3F66" w:rsidRDefault="00CC3F66">
      <w:pPr>
        <w:rPr>
          <w:b/>
        </w:rPr>
      </w:pPr>
      <w:r w:rsidRPr="00CC3F66">
        <w:rPr>
          <w:b/>
        </w:rPr>
        <w:t>2. Meaning / Lexical Definition</w:t>
      </w:r>
    </w:p>
    <w:p w14:paraId="17CA06A4" w14:textId="77777777" w:rsidR="00CC3F66" w:rsidRDefault="00CC3F66">
      <w:r>
        <w:t>• The word designates the numerical quantity twenty-four.</w:t>
      </w:r>
    </w:p>
    <w:p w14:paraId="2CCF0192" w14:textId="77777777" w:rsidR="00CC3F66" w:rsidRDefault="00CC3F66">
      <w:r>
        <w:t>• Lexically, it functions as an adjective modifying "elders" (presbyteroi) to define a specific, fixed group of heavenly figures occupying subordinate thrones around the throne of God.</w:t>
      </w:r>
    </w:p>
    <w:p w14:paraId="24FE5DFE" w14:textId="77777777" w:rsidR="00CC3F66" w:rsidRDefault="00CC3F66">
      <w:r>
        <w:t>• Rather than implying a limitation of heavenly residents, the semantic value of the number points to the concept of complete, comprehensive representation. It denotes the unified fullness of God's covenant people from both testaments—the patriarchs of Israel and the apostles of the Church—acting as a singular royal priesthood.</w:t>
      </w:r>
    </w:p>
    <w:p w14:paraId="3F680DDC" w14:textId="77777777" w:rsidR="00CC3F66" w:rsidRDefault="00CC3F66"/>
    <w:p w14:paraId="173F7412" w14:textId="77777777" w:rsidR="00CC3F66" w:rsidRPr="00CC3F66" w:rsidRDefault="00CC3F66">
      <w:pPr>
        <w:rPr>
          <w:b/>
        </w:rPr>
      </w:pPr>
      <w:r w:rsidRPr="00CC3F66">
        <w:rPr>
          <w:b/>
        </w:rPr>
        <w:t>3. Usage and Word Pictures</w:t>
      </w:r>
    </w:p>
    <w:p w14:paraId="79A10DB5" w14:textId="77777777" w:rsidR="00CC3F66" w:rsidRDefault="00CC3F66">
      <w:r>
        <w:t>• The word occurs eleven times in the New Testament, uniquely concentrated within the visions of the Apocalypse.</w:t>
      </w:r>
    </w:p>
    <w:p w14:paraId="7334B712" w14:textId="77777777" w:rsidR="00CC3F66" w:rsidRDefault="00CC3F66">
      <w:r>
        <w:t>• The visual imagery associated with the twenty-four elders is highly symbolic. They are seated on twenty-four thrones, clothed in white garments of righteousness, and crowned with golden victor's crowns (stephanoi).</w:t>
      </w:r>
    </w:p>
    <w:p w14:paraId="4983A401" w14:textId="77777777" w:rsidR="00CC3F66" w:rsidRDefault="00CC3F66">
      <w:r>
        <w:t>• In Revelation 5:14, the word picture culminates in a posture of complete surrender. The twenty-four elders fall prostrate (pipto) before the throne. This physical action serves as a dramatic picture of derived authority yielding to absolute authority. Even those who wear crowns and sit on thrones in the heavenly places must bow flat on their faces when the Lamb is praised.</w:t>
      </w:r>
    </w:p>
    <w:p w14:paraId="1FC1F1A3" w14:textId="77777777" w:rsidR="00CC3F66" w:rsidRDefault="00CC3F66"/>
    <w:p w14:paraId="688E65D9" w14:textId="77777777" w:rsidR="00CC3F66" w:rsidRPr="00CC3F66" w:rsidRDefault="00CC3F66">
      <w:pPr>
        <w:rPr>
          <w:b/>
        </w:rPr>
      </w:pPr>
      <w:r w:rsidRPr="00CC3F66">
        <w:rPr>
          <w:b/>
        </w:rPr>
        <w:t>4. Theological Implications</w:t>
      </w:r>
    </w:p>
    <w:p w14:paraId="1BFBACF0" w14:textId="77777777" w:rsidR="00CC3F66" w:rsidRDefault="00CC3F66">
      <w:r>
        <w:t>• Covenant Unity: The number twenty-four (the sum of twelve plus twelve) represents the seamless integration of God's redemptive plan. It joins the twelve tribes of Israel (the Old Covenant) with the twelve apostles of the Lamb (the New Covenant) into one gloriously united body before the throne.</w:t>
      </w:r>
    </w:p>
    <w:p w14:paraId="13828B5B" w14:textId="77777777" w:rsidR="00CC3F66" w:rsidRDefault="00CC3F66">
      <w:r>
        <w:t>• The Royal Priesthood: The twenty-four elders hold golden bowls full of incense, which are the prayers of the saints, and sing a new song of redemption. This illustrates the theological reality of the priesthood of believers. The saints are not merely spectators in the cosmic kingdom but active participants in the heavenly liturgy and government.</w:t>
      </w:r>
    </w:p>
    <w:p w14:paraId="0FD8D239" w14:textId="77777777" w:rsidR="00CC3F66" w:rsidRDefault="00CC3F66">
      <w:r>
        <w:t>• The Demotion of Created Glory: The presence of the twenty-four enthroned figures establishes that the highest honors of heaven are meant to be cast down in worship of the Creator. Godly leadership and exalted status exist solely to reflect glory back to the One who sits on the throne.</w:t>
      </w:r>
    </w:p>
    <w:p w14:paraId="49DC150A" w14:textId="77777777" w:rsidR="00CC3F66" w:rsidRDefault="00CC3F66"/>
    <w:p w14:paraId="37DB22F8" w14:textId="77777777" w:rsidR="00CC3F66" w:rsidRPr="00CC3F66" w:rsidRDefault="00CC3F66">
      <w:pPr>
        <w:rPr>
          <w:b/>
        </w:rPr>
      </w:pPr>
      <w:r w:rsidRPr="00CC3F66">
        <w:rPr>
          <w:b/>
        </w:rPr>
        <w:t>5. Contextual Nuance in the Passage</w:t>
      </w:r>
    </w:p>
    <w:p w14:paraId="7737F15F" w14:textId="77777777" w:rsidR="00CC3F66" w:rsidRDefault="00CC3F66">
      <w:r>
        <w:t>• In Revelation 5, the entire cosmos is searched to find someone worthy to open the seven-sealed scroll, representing the title deed of creation and the execution of God's final judgments. Only the Lamb who was slain is found worthy.</w:t>
      </w:r>
    </w:p>
    <w:p w14:paraId="120D617D" w14:textId="77777777" w:rsidR="00CC3F66" w:rsidRDefault="00CC3F66">
      <w:r>
        <w:t>• This prompts a rising chorus of praise. First, the four living creatures and the twenty-four elders sing a new song; then, myriads of angels join the anthem; finally, every creature in heaven, on earth, and under the earth sings to the Lamb.</w:t>
      </w:r>
    </w:p>
    <w:p w14:paraId="67222963" w14:textId="77777777" w:rsidR="00CC3F66" w:rsidRDefault="00CC3F66">
      <w:r>
        <w:t>• In verse 14, the scene closes with a powerful liturgical seal. The four living creatures say "Amen!" and the twenty-four elders fall down and worship. The nuance of the number "twenty-four" in this closing moment highlights the complete consent and total participation of the redeemed. Every segment of God's covenant family, fully represented, bows in absolute agreement with the worthiness of Jesus Christ.</w:t>
      </w:r>
    </w:p>
    <w:p w14:paraId="59769291" w14:textId="77777777" w:rsidR="00CC3F66" w:rsidRDefault="00CC3F66"/>
    <w:p w14:paraId="68934B69" w14:textId="77777777" w:rsidR="00CC3F66" w:rsidRPr="00CC3F66" w:rsidRDefault="00CC3F66">
      <w:pPr>
        <w:rPr>
          <w:b/>
        </w:rPr>
      </w:pPr>
      <w:r w:rsidRPr="00CC3F66">
        <w:rPr>
          <w:b/>
        </w:rPr>
        <w:t>6. Key Uses in Other Verses (NKJV)</w:t>
      </w:r>
    </w:p>
    <w:p w14:paraId="051032AF" w14:textId="77777777" w:rsidR="00CC3F66" w:rsidRDefault="00CC3F66">
      <w:r>
        <w:t>• Revelation 4:4 – "Around the throne were twenty-four thrones, and on the thrones I saw twenty-four elders sitting, clothed in white robes; and they had crowns of gold on their heads."</w:t>
      </w:r>
    </w:p>
    <w:p w14:paraId="4D2E4864" w14:textId="77777777" w:rsidR="00CC3F66" w:rsidRDefault="00CC3F66">
      <w:r>
        <w:t>• Revelation 4:10 – "...the twenty-four elders fall down before Him who sits on the throne and worship Him who lives forever and ever, and cast their crowns before the throne..."</w:t>
      </w:r>
    </w:p>
    <w:p w14:paraId="2D011F0E" w14:textId="77777777" w:rsidR="00CC3F66" w:rsidRDefault="00CC3F66">
      <w:r>
        <w:t>• Revelation 5:8 – "Now when He had taken the scroll, the four living creatures and the twenty-four elders fell down before the Lamb, each having a harp, and golden bowls full of incense, which are the prayers of the saints."</w:t>
      </w:r>
    </w:p>
    <w:p w14:paraId="700CD0C3" w14:textId="77777777" w:rsidR="00CC3F66" w:rsidRDefault="00CC3F66">
      <w:r>
        <w:t>• Revelation 11:16 – "And the twenty-four elders who sat before God on their thrones fell on their faces and worshiped God..."</w:t>
      </w:r>
    </w:p>
    <w:p w14:paraId="21EA9705" w14:textId="77777777" w:rsidR="00CC3F66" w:rsidRDefault="00CC3F66">
      <w:r>
        <w:t>• Revelation 19:4 – "And the twenty-four elders and the four living creatures fell down and worshiped God who sat on the throne, saying, 'Amen! Alleluia!'"</w:t>
      </w:r>
    </w:p>
    <w:p w14:paraId="6D27FD57" w14:textId="77777777" w:rsidR="00CC3F66" w:rsidRDefault="00CC3F66"/>
    <w:p w14:paraId="4ED23930" w14:textId="77777777" w:rsidR="00CC3F66" w:rsidRPr="00CC3F66" w:rsidRDefault="00CC3F66">
      <w:pPr>
        <w:rPr>
          <w:b/>
        </w:rPr>
      </w:pPr>
      <w:r w:rsidRPr="00CC3F66">
        <w:rPr>
          <w:b/>
        </w:rPr>
        <w:t>7. Other Relevant Insights</w:t>
      </w:r>
    </w:p>
    <w:p w14:paraId="63702844" w14:textId="77777777" w:rsidR="00CC3F66" w:rsidRDefault="00CC3F66">
      <w:r>
        <w:t>• While some perspectives suggest the twenty-four elders are a special order of angelic beings in the heavenly council, their white robes of righteousness, golden victor's crowns, and close association with the song of redemption strongly lean toward representing the glorified people of God. Angelic beings are never promised crowns (stephanoi) or thrones in the New Testament, whereas victorious believers are promised both.</w:t>
      </w:r>
    </w:p>
    <w:p w14:paraId="1CDD80C6" w14:textId="77777777" w:rsidR="00CC3F66" w:rsidRDefault="00CC3F66">
      <w:r>
        <w:t>• The parallel to the twenty-four priestly courses in the Old Testament underscores the eternal order of worship. Just as the earthly priests took turns to ensure continuous prayer and sacrifice, the twenty-four elders represent a state of perpetual, unbroken worship in the heavenly sanctuary.</w:t>
      </w:r>
    </w:p>
    <w:p w14:paraId="7540C7BC" w14:textId="77777777" w:rsidR="00CC3F66" w:rsidRDefault="00CC3F66"/>
    <w:p w14:paraId="6FDD4CD5" w14:textId="77777777" w:rsidR="00CC3F66" w:rsidRPr="00CC3F66" w:rsidRDefault="00CC3F66">
      <w:pPr>
        <w:rPr>
          <w:b/>
        </w:rPr>
      </w:pPr>
      <w:r w:rsidRPr="00CC3F66">
        <w:rPr>
          <w:b/>
        </w:rPr>
        <w:t>8. References</w:t>
      </w:r>
    </w:p>
    <w:p w14:paraId="0CD503F6" w14:textId="77777777" w:rsidR="00CC3F66" w:rsidRDefault="00CC3F66">
      <w:r>
        <w:t>• Bauer, Walter, Frederick W. Danker, William F. Arndt, and F. Wilbur Gingrich. A Greek-English Lexicon of the New Testament and Other Early Christian Literature. Chicago: University of Chicago Press, 2000 (BDAG).</w:t>
      </w:r>
    </w:p>
    <w:p w14:paraId="6D32820D" w14:textId="77777777" w:rsidR="00CC3F66" w:rsidRDefault="00CC3F66">
      <w:r>
        <w:t>• Kittel, Gerhard, Gerhard Friedrich, and Geoffrey W. Bromiley. Theological Dictionary of the New Testament: Abridged in One Volume. Grand Rapids: Eerdmans, 1985.</w:t>
      </w:r>
    </w:p>
    <w:p w14:paraId="6B60537F" w14:textId="77777777" w:rsidR="00CC3F66" w:rsidRDefault="00CC3F66">
      <w:r>
        <w:t>• Vine, W.E. Vine's Expository Dictionary of New Testament Words. Nashville: Thomas Nelson, 1996.</w:t>
      </w:r>
    </w:p>
    <w:p w14:paraId="0BFDDA96" w14:textId="77777777" w:rsidR="00CC3F66" w:rsidRDefault="00CC3F66">
      <w:r>
        <w:t>• Thayer, Joseph Henry. A Greek-English Lexicon of the New Testament. New York: American Book Company, 1889.</w:t>
      </w:r>
    </w:p>
    <w:p w14:paraId="3EC38DBB" w14:textId="77777777" w:rsidR="00CC3F66" w:rsidRDefault="00CC3F66">
      <w:r>
        <w:t>• Robertson, Archibald Thomas. Word Pictures in the New Testament. Nashville: Broadman Press, 1930.</w:t>
      </w:r>
    </w:p>
    <w:p w14:paraId="5CC0AC33" w14:textId="6F2121E9" w:rsidR="004C5552" w:rsidRDefault="00CC3F66">
      <w:r>
        <w:t>• MacArthur, John. The MacArthur New Testament Commentary: Revelation 1-11. Chicago: Moody Publishers, 1999.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F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3F66"/>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5448"/>
  <w15:chartTrackingRefBased/>
  <w15:docId w15:val="{E9C29C4A-DB9D-494F-8396-99F64DEA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F66"/>
    <w:rPr>
      <w:rFonts w:eastAsiaTheme="majorEastAsia" w:cstheme="majorBidi"/>
      <w:color w:val="272727" w:themeColor="text1" w:themeTint="D8"/>
    </w:rPr>
  </w:style>
  <w:style w:type="paragraph" w:styleId="Title">
    <w:name w:val="Title"/>
    <w:basedOn w:val="Normal"/>
    <w:next w:val="Normal"/>
    <w:link w:val="TitleChar"/>
    <w:uiPriority w:val="10"/>
    <w:qFormat/>
    <w:rsid w:val="00CC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F66"/>
    <w:pPr>
      <w:spacing w:before="160"/>
      <w:jc w:val="center"/>
    </w:pPr>
    <w:rPr>
      <w:i/>
      <w:iCs/>
      <w:color w:val="404040" w:themeColor="text1" w:themeTint="BF"/>
    </w:rPr>
  </w:style>
  <w:style w:type="character" w:customStyle="1" w:styleId="QuoteChar">
    <w:name w:val="Quote Char"/>
    <w:basedOn w:val="DefaultParagraphFont"/>
    <w:link w:val="Quote"/>
    <w:uiPriority w:val="29"/>
    <w:rsid w:val="00CC3F66"/>
    <w:rPr>
      <w:i/>
      <w:iCs/>
      <w:color w:val="404040" w:themeColor="text1" w:themeTint="BF"/>
    </w:rPr>
  </w:style>
  <w:style w:type="paragraph" w:styleId="ListParagraph">
    <w:name w:val="List Paragraph"/>
    <w:basedOn w:val="Normal"/>
    <w:uiPriority w:val="34"/>
    <w:qFormat/>
    <w:rsid w:val="00CC3F66"/>
    <w:pPr>
      <w:ind w:left="720"/>
      <w:contextualSpacing/>
    </w:pPr>
  </w:style>
  <w:style w:type="character" w:styleId="IntenseEmphasis">
    <w:name w:val="Intense Emphasis"/>
    <w:basedOn w:val="DefaultParagraphFont"/>
    <w:uiPriority w:val="21"/>
    <w:qFormat/>
    <w:rsid w:val="00CC3F66"/>
    <w:rPr>
      <w:i/>
      <w:iCs/>
      <w:color w:val="2E74B5" w:themeColor="accent1" w:themeShade="BF"/>
    </w:rPr>
  </w:style>
  <w:style w:type="paragraph" w:styleId="IntenseQuote">
    <w:name w:val="Intense Quote"/>
    <w:basedOn w:val="Normal"/>
    <w:next w:val="Normal"/>
    <w:link w:val="IntenseQuoteChar"/>
    <w:uiPriority w:val="30"/>
    <w:qFormat/>
    <w:rsid w:val="00CC3F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3F66"/>
    <w:rPr>
      <w:i/>
      <w:iCs/>
      <w:color w:val="2E74B5" w:themeColor="accent1" w:themeShade="BF"/>
    </w:rPr>
  </w:style>
  <w:style w:type="character" w:styleId="IntenseReference">
    <w:name w:val="Intense Reference"/>
    <w:basedOn w:val="DefaultParagraphFont"/>
    <w:uiPriority w:val="32"/>
    <w:qFormat/>
    <w:rsid w:val="00CC3F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1177</Words>
  <Characters>6122</Characters>
  <Application>Microsoft Office Word</Application>
  <DocSecurity>0</DocSecurity>
  <Lines>117</Lines>
  <Paragraphs>64</Paragraphs>
  <ScaleCrop>false</ScaleCrop>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2026-08-13T02:54:00Z</dcterms:modified>
</cp:coreProperties>
</file>