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B4831" w14:textId="77777777" w:rsidR="005C7C9C" w:rsidRPr="005C7C9C" w:rsidRDefault="005C7C9C">
      <w:pPr>
        <w:rPr>
          <w:b/>
        </w:rPr>
      </w:pPr>
      <w:r w:rsidRPr="005C7C9C">
        <w:rPr>
          <w:b/>
        </w:rPr>
        <w:t>MOTHER-IN-LAW - ( chamot , Strong's H2545 )</w:t>
      </w:r>
    </w:p>
    <w:p w14:paraId="655D6387" w14:textId="77777777" w:rsidR="005C7C9C" w:rsidRDefault="005C7C9C">
      <w:r w:rsidRPr="005C7C9C">
        <w:rPr>
          <w:b/>
        </w:rPr>
        <w:t>Summary:</w:t>
      </w:r>
    </w:p>
    <w:p w14:paraId="4AC0292E" w14:textId="77777777" w:rsidR="005C7C9C" w:rsidRDefault="005C7C9C">
      <w:r>
        <w:t>The Hebrew word chamot refers specifically to a woman’s mother-in-law—the mother of her husband. In the ancient Near East, this relationship carried immense legal, economic, and social significance, far exceeding modern Western concepts of in-law dynamics. Within the narrative of the Book of Ruth, chamot represents more than a biological or legal connection; it depicts a covenant-like bond of loyalty, mutual protection, and deep affection. In Ruth 2:18, Naomi functions as the chamot who receives the physical fruits of Ruth’s sacrificial labor, illustrating how God restores the empty and vulnerable through relationships characterized by active, faithful love.</w:t>
      </w:r>
    </w:p>
    <w:p w14:paraId="48F89C35" w14:textId="77777777" w:rsidR="005C7C9C" w:rsidRDefault="005C7C9C"/>
    <w:p w14:paraId="048D7693" w14:textId="77777777" w:rsidR="005C7C9C" w:rsidRDefault="005C7C9C">
      <w:r w:rsidRPr="005C7C9C">
        <w:rPr>
          <w:b/>
        </w:rPr>
        <w:t>Full Study:</w:t>
      </w:r>
    </w:p>
    <w:p w14:paraId="420A864C" w14:textId="77777777" w:rsidR="005C7C9C" w:rsidRDefault="005C7C9C"/>
    <w:p w14:paraId="28CEE17C" w14:textId="77777777" w:rsidR="005C7C9C" w:rsidRPr="005C7C9C" w:rsidRDefault="005C7C9C">
      <w:pPr>
        <w:rPr>
          <w:b/>
        </w:rPr>
      </w:pPr>
      <w:r w:rsidRPr="005C7C9C">
        <w:rPr>
          <w:b/>
        </w:rPr>
        <w:t>1. Word Picture / Background</w:t>
      </w:r>
    </w:p>
    <w:p w14:paraId="23AD1DA7" w14:textId="77777777" w:rsidR="005C7C9C" w:rsidRDefault="005C7C9C">
      <w:r>
        <w:t>In ancient Israelite society, family structures were patriarchal, patrilocal, and patrilineal. When a woman married, she left her father's household to join her husband’s family estate (bet-av). In this domestic sphere, the chamot (mother-in-law) held significant matriarchal authority over the young wife (kallah). The term is closely related to cham (husband’s father, Strong's H2524), carrying an underlying sense of kinship, alliance, and protection. Because widows without surviving sons were among the most vulnerable members of society, the relationship between a widowed chamot and her widowed daughter-in-law was fraught with economic peril. Instead of the typical domestic friction, the relationship between Ruth and her chamot Naomi is redefined by mutual devotion, where the younger woman willingly binds her destiny to the older woman's family and God.</w:t>
      </w:r>
    </w:p>
    <w:p w14:paraId="43574DB5" w14:textId="77777777" w:rsidR="005C7C9C" w:rsidRDefault="005C7C9C"/>
    <w:p w14:paraId="074D01E2" w14:textId="77777777" w:rsidR="005C7C9C" w:rsidRPr="005C7C9C" w:rsidRDefault="005C7C9C">
      <w:pPr>
        <w:rPr>
          <w:b/>
        </w:rPr>
      </w:pPr>
      <w:r w:rsidRPr="005C7C9C">
        <w:rPr>
          <w:b/>
        </w:rPr>
        <w:t>2. Meaning / Lexical Definition</w:t>
      </w:r>
    </w:p>
    <w:p w14:paraId="304DE882" w14:textId="77777777" w:rsidR="005C7C9C" w:rsidRDefault="005C7C9C">
      <w:r>
        <w:t>The noun chamot means "mother-in-law" and is used exclusively to denote the husband's mother. It occurs 11 times in the Hebrew Bible. Ten of these occurrences are found in the Book of Ruth, with the remaining instance occurring in the prophetic warnings of Micah. The word designates a legally binding relational status. In the context of levirate marriage and land redemption customs, this legal status meant that Ruth's actions directly impacted the name, heritage, and survival of her deceased husband's mother.</w:t>
      </w:r>
    </w:p>
    <w:p w14:paraId="37DD9FEA" w14:textId="77777777" w:rsidR="005C7C9C" w:rsidRDefault="005C7C9C"/>
    <w:p w14:paraId="4C4CA1EF" w14:textId="77777777" w:rsidR="005C7C9C" w:rsidRPr="005C7C9C" w:rsidRDefault="005C7C9C">
      <w:pPr>
        <w:rPr>
          <w:b/>
        </w:rPr>
      </w:pPr>
      <w:r w:rsidRPr="005C7C9C">
        <w:rPr>
          <w:b/>
        </w:rPr>
        <w:t>3. Usage and Word Pictures</w:t>
      </w:r>
    </w:p>
    <w:p w14:paraId="32ED2411" w14:textId="77777777" w:rsidR="005C7C9C" w:rsidRDefault="005C7C9C">
      <w:r>
        <w:t>• The Anchor of Heritage: The chamot serves as the living connection to the land and legacy of Israel. Naomi is the anchor linking the Moabitess Ruth to the covenant community of Yahweh.</w:t>
      </w:r>
    </w:p>
    <w:p w14:paraId="4E8D7CA3" w14:textId="77777777" w:rsidR="005C7C9C" w:rsidRDefault="005C7C9C">
      <w:r>
        <w:t>• The Vessel of Covenant Faithfulness (Chesed): The term is used to depict how legal boundaries are transcended by spiritual devotion. Ruth’s commitment to her chamot is not merely formal; it becomes the vehicle through which God’s covenant love is manifested to a grieving widow.</w:t>
      </w:r>
    </w:p>
    <w:p w14:paraId="24F3589A" w14:textId="77777777" w:rsidR="005C7C9C" w:rsidRDefault="005C7C9C">
      <w:r>
        <w:t>• A Source of Wise Counsel: The chamot acts as a spiritual and practical guide. Naomi instructs Ruth on how to navigate the customs of Israelite redemption, guiding her safely to the threshing floor of Boaz.</w:t>
      </w:r>
    </w:p>
    <w:p w14:paraId="269AC831" w14:textId="77777777" w:rsidR="005C7C9C" w:rsidRDefault="005C7C9C"/>
    <w:p w14:paraId="1AFEB4C7" w14:textId="77777777" w:rsidR="005C7C9C" w:rsidRPr="005C7C9C" w:rsidRDefault="005C7C9C">
      <w:pPr>
        <w:rPr>
          <w:b/>
        </w:rPr>
      </w:pPr>
      <w:r w:rsidRPr="005C7C9C">
        <w:rPr>
          <w:b/>
        </w:rPr>
        <w:t>4. Theological Implications</w:t>
      </w:r>
    </w:p>
    <w:p w14:paraId="3869F9E1" w14:textId="77777777" w:rsidR="005C7C9C" w:rsidRDefault="005C7C9C">
      <w:r>
        <w:t>The relationship between the chamot and her daughter-in-law reflects God's heart for the marginalized. Naomi represents Israel in a state of emptiness, exile, and bereavement. Ruth, the foreign daughter-in-law, represents the unexpected agent of God’s provision. Through their relationship, God demonstrates that redemption is not accomplished in isolation but through community and covenant loyalty. The restoration of the chamot through the devotion of her daughter-in-law ultimately serves the grander redemptive timeline, preserving the line of Judah from which King David and the Messiah would descend.</w:t>
      </w:r>
    </w:p>
    <w:p w14:paraId="54A4006F" w14:textId="77777777" w:rsidR="005C7C9C" w:rsidRDefault="005C7C9C"/>
    <w:p w14:paraId="32B1780B" w14:textId="77777777" w:rsidR="005C7C9C" w:rsidRPr="005C7C9C" w:rsidRDefault="005C7C9C">
      <w:pPr>
        <w:rPr>
          <w:b/>
        </w:rPr>
      </w:pPr>
      <w:r w:rsidRPr="005C7C9C">
        <w:rPr>
          <w:b/>
        </w:rPr>
        <w:t>5. Contextual Nuance in the Passage</w:t>
      </w:r>
    </w:p>
    <w:p w14:paraId="5D57100B" w14:textId="77777777" w:rsidR="005C7C9C" w:rsidRDefault="005C7C9C">
      <w:r>
        <w:t xml:space="preserve">In Ruth 2:18, Ruth returns from her first day of gleaning in the fields of Boaz. The text notes that her chamot "saw what she had gleaned." The sheer volume of grain—about an ephah of barley—was an astronomical amount for a single day of gleaning, equivalent to several weeks of normal wages. The interaction here highlights the reversal of Naomi’s emptiness. When the chamot beholds the abundant harvest and the leftover food from Ruth’s lunch, her despair begins to lift. The term chamot in this verse emphasizes that Ruth’s hard labor was not for self-preservation alone, but to sustain and honor the mother of her late husband. </w:t>
      </w:r>
    </w:p>
    <w:p w14:paraId="700F4BDC" w14:textId="77777777" w:rsidR="005C7C9C" w:rsidRDefault="005C7C9C"/>
    <w:p w14:paraId="15DE3D45" w14:textId="77777777" w:rsidR="005C7C9C" w:rsidRPr="005C7C9C" w:rsidRDefault="005C7C9C">
      <w:pPr>
        <w:rPr>
          <w:b/>
        </w:rPr>
      </w:pPr>
      <w:r w:rsidRPr="005C7C9C">
        <w:rPr>
          <w:b/>
        </w:rPr>
        <w:t>6. Key Uses in Other Verses (NKJV)</w:t>
      </w:r>
    </w:p>
    <w:p w14:paraId="09E14DC5" w14:textId="77777777" w:rsidR="005C7C9C" w:rsidRDefault="005C7C9C">
      <w:r>
        <w:t>• Ruth 1:14: "Then they lifted up their voices and wept again; and Orpah kissed her mother-in-law, but Ruth clung to her."</w:t>
      </w:r>
    </w:p>
    <w:p w14:paraId="23713FE8" w14:textId="77777777" w:rsidR="005C7C9C" w:rsidRDefault="005C7C9C">
      <w:r>
        <w:t>• Ruth 2:11: "And Boaz answered and said to her, 'It has been fully reported to me, all that you have done for your mother-in-law since the death of your husband, and how you have left your father and your mother and the land of your birth, and have come to a people whom you did not know before.'"</w:t>
      </w:r>
    </w:p>
    <w:p w14:paraId="4AAD69BE" w14:textId="77777777" w:rsidR="005C7C9C" w:rsidRDefault="005C7C9C">
      <w:r>
        <w:t>• Ruth 3:1: "Then Naomi her mother-in-law said to her, 'My daughter, shall I not seek security for you, that it may be well with you?'"</w:t>
      </w:r>
    </w:p>
    <w:p w14:paraId="79BE7C48" w14:textId="77777777" w:rsidR="005C7C9C" w:rsidRDefault="005C7C9C">
      <w:r>
        <w:t>• Micah 7:6: "For son dishonors father, / Daughter rises up against her mother, / Daughter-in-law against her mother-in-law; / A man’s enemies are the men of his own household."</w:t>
      </w:r>
    </w:p>
    <w:p w14:paraId="1BB2C354" w14:textId="77777777" w:rsidR="005C7C9C" w:rsidRDefault="005C7C9C"/>
    <w:p w14:paraId="33FC3A05" w14:textId="77777777" w:rsidR="005C7C9C" w:rsidRPr="005C7C9C" w:rsidRDefault="005C7C9C">
      <w:pPr>
        <w:rPr>
          <w:b/>
        </w:rPr>
      </w:pPr>
      <w:r w:rsidRPr="005C7C9C">
        <w:rPr>
          <w:b/>
        </w:rPr>
        <w:t>7. Other Relevant Insights</w:t>
      </w:r>
    </w:p>
    <w:p w14:paraId="6E4A96BF" w14:textId="77777777" w:rsidR="005C7C9C" w:rsidRDefault="005C7C9C">
      <w:r>
        <w:t>The distribution of chamot in the Old Testament is highly lopsided. The occurrence of 10 out of 11 instances in the Book of Ruth highlights the unique focus of this narrative on family redemption. In contrast, the single occurrence outside of Ruth (Micah 7:6) uses the relationship between a daughter-in-law and her chamot as the ultimate barometer of societal collapse. When this specific relationship is fractured, society is deemed utterly corrupt. Consequently, the beautiful harmony and loyalty between Ruth and Naomi stand out as a brilliant beacon of light, showing how covenant faithfulness can flourish even during the chaotic period of the Judges.</w:t>
      </w:r>
    </w:p>
    <w:p w14:paraId="3E8621C9" w14:textId="77777777" w:rsidR="005C7C9C" w:rsidRDefault="005C7C9C"/>
    <w:p w14:paraId="3ACAF45C" w14:textId="77777777" w:rsidR="005C7C9C" w:rsidRPr="005C7C9C" w:rsidRDefault="005C7C9C">
      <w:pPr>
        <w:rPr>
          <w:b/>
        </w:rPr>
      </w:pPr>
      <w:r w:rsidRPr="005C7C9C">
        <w:rPr>
          <w:b/>
        </w:rPr>
        <w:t>8. References</w:t>
      </w:r>
    </w:p>
    <w:p w14:paraId="170D4D2F" w14:textId="77777777" w:rsidR="005C7C9C" w:rsidRDefault="005C7C9C">
      <w:r>
        <w:t>• Brown-Driver-Briggs Hebrew and English Lexicon</w:t>
      </w:r>
    </w:p>
    <w:p w14:paraId="7456BCCB" w14:textId="77777777" w:rsidR="005C7C9C" w:rsidRDefault="005C7C9C">
      <w:r>
        <w:t>• Theological Wordbook of the Old Testament</w:t>
      </w:r>
    </w:p>
    <w:p w14:paraId="3E95A4D8" w14:textId="77777777" w:rsidR="005C7C9C" w:rsidRDefault="005C7C9C">
      <w:r>
        <w:t>• Hebrew and Aramaic Lexicon of the Old Testament</w:t>
      </w:r>
    </w:p>
    <w:p w14:paraId="0DE1B7EE" w14:textId="77777777" w:rsidR="005C7C9C" w:rsidRDefault="005C7C9C">
      <w:r>
        <w:t>• New International Dictionary of Old Testament Theology and Exegesis</w:t>
      </w:r>
    </w:p>
    <w:p w14:paraId="2759E78D" w14:textId="77777777" w:rsidR="005C7C9C" w:rsidRDefault="005C7C9C">
      <w:r>
        <w:t>• Blue Letter Bible</w:t>
      </w:r>
    </w:p>
    <w:p w14:paraId="3F14C7A4" w14:textId="77777777" w:rsidR="004C5552" w:rsidRDefault="005C7C9C">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7C9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C7C9C"/>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C9BDF1"/>
  <w15:chartTrackingRefBased/>
  <w15:docId w15:val="{4D576955-82DB-4CCF-9AD2-52BF452AED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C7C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7C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7C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7C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C7C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7C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7C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7C9C"/>
    <w:rPr>
      <w:rFonts w:eastAsiaTheme="majorEastAsia" w:cstheme="majorBidi"/>
      <w:color w:val="272727" w:themeColor="text1" w:themeTint="D8"/>
    </w:rPr>
  </w:style>
  <w:style w:type="paragraph" w:styleId="Title">
    <w:name w:val="Title"/>
    <w:basedOn w:val="Normal"/>
    <w:next w:val="Normal"/>
    <w:link w:val="TitleChar"/>
    <w:uiPriority w:val="10"/>
    <w:qFormat/>
    <w:rsid w:val="005C7C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7C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7C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7C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7C9C"/>
    <w:pPr>
      <w:spacing w:before="160"/>
      <w:jc w:val="center"/>
    </w:pPr>
    <w:rPr>
      <w:i/>
      <w:iCs/>
      <w:color w:val="404040" w:themeColor="text1" w:themeTint="BF"/>
    </w:rPr>
  </w:style>
  <w:style w:type="character" w:customStyle="1" w:styleId="QuoteChar">
    <w:name w:val="Quote Char"/>
    <w:basedOn w:val="DefaultParagraphFont"/>
    <w:link w:val="Quote"/>
    <w:uiPriority w:val="29"/>
    <w:rsid w:val="005C7C9C"/>
    <w:rPr>
      <w:i/>
      <w:iCs/>
      <w:color w:val="404040" w:themeColor="text1" w:themeTint="BF"/>
    </w:rPr>
  </w:style>
  <w:style w:type="paragraph" w:styleId="ListParagraph">
    <w:name w:val="List Paragraph"/>
    <w:basedOn w:val="Normal"/>
    <w:uiPriority w:val="34"/>
    <w:qFormat/>
    <w:rsid w:val="005C7C9C"/>
    <w:pPr>
      <w:ind w:left="720"/>
      <w:contextualSpacing/>
    </w:pPr>
  </w:style>
  <w:style w:type="character" w:styleId="IntenseEmphasis">
    <w:name w:val="Intense Emphasis"/>
    <w:basedOn w:val="DefaultParagraphFont"/>
    <w:uiPriority w:val="21"/>
    <w:qFormat/>
    <w:rsid w:val="005C7C9C"/>
    <w:rPr>
      <w:i/>
      <w:iCs/>
      <w:color w:val="2E74B5" w:themeColor="accent1" w:themeShade="BF"/>
    </w:rPr>
  </w:style>
  <w:style w:type="paragraph" w:styleId="IntenseQuote">
    <w:name w:val="Intense Quote"/>
    <w:basedOn w:val="Normal"/>
    <w:next w:val="Normal"/>
    <w:link w:val="IntenseQuoteChar"/>
    <w:uiPriority w:val="30"/>
    <w:qFormat/>
    <w:rsid w:val="005C7C9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C7C9C"/>
    <w:rPr>
      <w:i/>
      <w:iCs/>
      <w:color w:val="2E74B5" w:themeColor="accent1" w:themeShade="BF"/>
    </w:rPr>
  </w:style>
  <w:style w:type="character" w:styleId="IntenseReference">
    <w:name w:val="Intense Reference"/>
    <w:basedOn w:val="DefaultParagraphFont"/>
    <w:uiPriority w:val="32"/>
    <w:qFormat/>
    <w:rsid w:val="005C7C9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953</Words>
  <Characters>4958</Characters>
  <Application>Microsoft Office Word</Application>
  <DocSecurity>0</DocSecurity>
  <Lines>95</Lines>
  <Paragraphs>51</Paragraphs>
  <ScaleCrop>false</ScaleCrop>
  <Company/>
  <LinksUpToDate>false</LinksUpToDate>
  <CharactersWithSpaces>5860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2026-08-13T02:54:00Z</dcterms:created>
  <dcterms:modified xsi:type="dcterms:W3CDTF">2026-08-13T02:54:00Z</dcterms:modified>
</cp:coreProperties>
</file>