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F9E32" w14:textId="77777777" w:rsidR="00B56EC0" w:rsidRPr="00B56EC0" w:rsidRDefault="00B56EC0">
      <w:pPr>
        <w:rPr>
          <w:b/>
        </w:rPr>
      </w:pPr>
      <w:r w:rsidRPr="00B56EC0">
        <w:rPr>
          <w:b/>
        </w:rPr>
        <w:t>MOTHER-IN-LAW - ( chamot , Strong's H2545 )</w:t>
      </w:r>
    </w:p>
    <w:p w14:paraId="7F920C76" w14:textId="77777777" w:rsidR="00B56EC0" w:rsidRDefault="00B56EC0">
      <w:r w:rsidRPr="00B56EC0">
        <w:rPr>
          <w:b/>
        </w:rPr>
        <w:t>Summary:</w:t>
      </w:r>
    </w:p>
    <w:p w14:paraId="4CBB9873" w14:textId="77777777" w:rsidR="00B56EC0" w:rsidRDefault="00B56EC0">
      <w:r>
        <w:t>The Hebrew word chamot refers specifically to a husband's mother (a mother-in-law). In the ancient Near Eastern context, this term denotes far more than a mere legal or biological relationship; it signifies a binding, protective covenantal bond within the patriarchal family structure. In the Book of Ruth, chamot represents the pivotal familial link through which Naomi and Ruth navigate their physical survival, legal redemption, and ultimate integration into the lineage of Israel.</w:t>
      </w:r>
    </w:p>
    <w:p w14:paraId="12E9159E" w14:textId="77777777" w:rsidR="00B56EC0" w:rsidRDefault="00B56EC0"/>
    <w:p w14:paraId="75DA2389" w14:textId="77777777" w:rsidR="00B56EC0" w:rsidRDefault="00B56EC0">
      <w:r w:rsidRPr="00B56EC0">
        <w:rPr>
          <w:b/>
        </w:rPr>
        <w:t>Full Study:</w:t>
      </w:r>
    </w:p>
    <w:p w14:paraId="20E2CFA7" w14:textId="77777777" w:rsidR="00B56EC0" w:rsidRDefault="00B56EC0"/>
    <w:p w14:paraId="4A04F6B0" w14:textId="77777777" w:rsidR="00B56EC0" w:rsidRPr="00B56EC0" w:rsidRDefault="00B56EC0">
      <w:pPr>
        <w:rPr>
          <w:b/>
        </w:rPr>
      </w:pPr>
      <w:r w:rsidRPr="00B56EC0">
        <w:rPr>
          <w:b/>
        </w:rPr>
        <w:t>1. Word Picture / Background</w:t>
      </w:r>
    </w:p>
    <w:p w14:paraId="608A2E86" w14:textId="77777777" w:rsidR="00B56EC0" w:rsidRDefault="00B56EC0">
      <w:r>
        <w:t>In ancient Israel, family life was patriarchal, patrilineal, and patrilocal. When a woman married, she left her father’s household to join her husband’s clan. In this new domestic sphere, the chamot (mother-in-law) served as the primary female authority, mentor, and protector. The term is etymologically related to the masculine cham (husband's father or father-in-law, Strong's H2524), which likely derives from a root associated with warmth, affinity, or a protective boundary. Thus, the chamot was not an outsider but a central pillar of the home, responsible for integrating the new bride into the family's traditions, faith, and daily rhythms of labor.</w:t>
      </w:r>
    </w:p>
    <w:p w14:paraId="7C2730C0" w14:textId="77777777" w:rsidR="00B56EC0" w:rsidRDefault="00B56EC0"/>
    <w:p w14:paraId="678E2F6A" w14:textId="77777777" w:rsidR="00B56EC0" w:rsidRPr="00B56EC0" w:rsidRDefault="00B56EC0">
      <w:pPr>
        <w:rPr>
          <w:b/>
        </w:rPr>
      </w:pPr>
      <w:r w:rsidRPr="00B56EC0">
        <w:rPr>
          <w:b/>
        </w:rPr>
        <w:t>2. Meaning / Lexical Definition</w:t>
      </w:r>
    </w:p>
    <w:p w14:paraId="7A3F4921" w14:textId="77777777" w:rsidR="00B56EC0" w:rsidRDefault="00B56EC0">
      <w:r>
        <w:t>• Chamot is a feminine singular noun that translates strictly as "husband's mother" or "mother-in-law." It is distinct from other family descriptors, applying exclusively to the mother of a woman's husband. The semantic range is narrow and highly specific, emphasizing the formal and relational station of the older matriarch within the husband's household.</w:t>
      </w:r>
    </w:p>
    <w:p w14:paraId="444019F6" w14:textId="77777777" w:rsidR="00B56EC0" w:rsidRDefault="00B56EC0"/>
    <w:p w14:paraId="6D86F9E1" w14:textId="77777777" w:rsidR="00B56EC0" w:rsidRPr="00B56EC0" w:rsidRDefault="00B56EC0">
      <w:pPr>
        <w:rPr>
          <w:b/>
        </w:rPr>
      </w:pPr>
      <w:r w:rsidRPr="00B56EC0">
        <w:rPr>
          <w:b/>
        </w:rPr>
        <w:t>3. Usage and Word Pictures</w:t>
      </w:r>
    </w:p>
    <w:p w14:paraId="0FF52870" w14:textId="77777777" w:rsidR="00B56EC0" w:rsidRDefault="00B56EC0">
      <w:r>
        <w:t xml:space="preserve">The term appears 11 times in the Hebrew Bible, with 10 of those occurrences concentrated in the Book of Ruth. This dense concentration underscores the book's unique focus on female solidarity and family restoration. </w:t>
      </w:r>
    </w:p>
    <w:p w14:paraId="2924F0F6" w14:textId="77777777" w:rsidR="00B56EC0" w:rsidRDefault="00B56EC0">
      <w:r>
        <w:t>• The Covenantal Anchor: Rather than returning to her biological family's home in Moab (Ruth 1:8), Ruth chooses to bind herself to her chamot. The term becomes a word picture for unexpected loyalty (chesed).</w:t>
      </w:r>
    </w:p>
    <w:p w14:paraId="52DCAAF8" w14:textId="77777777" w:rsidR="00B56EC0" w:rsidRDefault="00B56EC0">
      <w:r>
        <w:t>• The Domestic Haven: The relationship between Ruth and her chamot is depicted as a sanctuary of mutual care. The chamot is the one who strategizes for the daughter-in-law's future protection, transforming the title from a formal legal designation into an endearment of deep spiritual and emotional alignment.</w:t>
      </w:r>
    </w:p>
    <w:p w14:paraId="37A272B9" w14:textId="77777777" w:rsidR="00B56EC0" w:rsidRDefault="00B56EC0"/>
    <w:p w14:paraId="258DB27D" w14:textId="77777777" w:rsidR="00B56EC0" w:rsidRPr="00B56EC0" w:rsidRDefault="00B56EC0">
      <w:pPr>
        <w:rPr>
          <w:b/>
        </w:rPr>
      </w:pPr>
      <w:r w:rsidRPr="00B56EC0">
        <w:rPr>
          <w:b/>
        </w:rPr>
        <w:t>4. Theological Implications</w:t>
      </w:r>
    </w:p>
    <w:p w14:paraId="71EED8F4" w14:textId="77777777" w:rsidR="00B56EC0" w:rsidRDefault="00B56EC0">
      <w:r>
        <w:t>The theological weight of chamot in Scripture shines through its subversion of cultural expectations. While ancient Near Eastern laws and customs focus heavily on male-to-male legal obligations (such as levirate marriage), the Book of Ruth demonstrates how God works through the marginalized, female-centric relationship of a widow and her chamot to bring about Messianic redemption.</w:t>
      </w:r>
    </w:p>
    <w:p w14:paraId="4738331D" w14:textId="77777777" w:rsidR="00B56EC0" w:rsidRDefault="00B56EC0">
      <w:r>
        <w:t>• Covenant Loyalty (Chesed): Ruth's devotion to her chamot reflects Yahweh’s own fierce, unyielding covenant love for Israel.</w:t>
      </w:r>
    </w:p>
    <w:p w14:paraId="4BB42C62" w14:textId="77777777" w:rsidR="00B56EC0" w:rsidRDefault="00B56EC0">
      <w:r>
        <w:t>• Providential Agency: God uses the wise guidance of the chamot Naomi and the obedience of Ruth to secure the field of Boaz, illustrating that redemption often unfolds through quiet, daily domestic faithfulness.</w:t>
      </w:r>
    </w:p>
    <w:p w14:paraId="54FF3F5B" w14:textId="77777777" w:rsidR="00B56EC0" w:rsidRDefault="00B56EC0"/>
    <w:p w14:paraId="155A9B9A" w14:textId="77777777" w:rsidR="00B56EC0" w:rsidRPr="00B56EC0" w:rsidRDefault="00B56EC0">
      <w:pPr>
        <w:rPr>
          <w:b/>
        </w:rPr>
      </w:pPr>
      <w:r w:rsidRPr="00B56EC0">
        <w:rPr>
          <w:b/>
        </w:rPr>
        <w:t>5. Contextual Nuance in the Passage</w:t>
      </w:r>
    </w:p>
    <w:p w14:paraId="39C27637" w14:textId="77777777" w:rsidR="00B56EC0" w:rsidRDefault="00B56EC0">
      <w:r>
        <w:t xml:space="preserve">In Ruth 2:23, the text states that Ruth gleaned until the end of the barley and wheat harvests, "and she dwelt with her mother-in-law." </w:t>
      </w:r>
    </w:p>
    <w:p w14:paraId="063D7FC9" w14:textId="77777777" w:rsidR="00B56EC0" w:rsidRDefault="00B56EC0">
      <w:r>
        <w:t>• This concluding sentence of chapter 2 emphasizes stability, safety, and unwavering devotion. After months of labor in the fields where she was exposed to potential dangers, Ruth did not seek independence or look for a husband on her own.</w:t>
      </w:r>
    </w:p>
    <w:p w14:paraId="5CF70B12" w14:textId="77777777" w:rsidR="00B56EC0" w:rsidRDefault="00B56EC0">
      <w:r>
        <w:t>• The phrase "dwelt with her mother-in-law" highlights Ruth's ongoing commitment to the vow she made in chapter 1. The harvest season had ended, but her covenant with Naomi remained the organizing center of her life. The presence of the chamot provides the protective boundary and the spiritual home where Ruth rests.</w:t>
      </w:r>
    </w:p>
    <w:p w14:paraId="553B12ED" w14:textId="77777777" w:rsidR="00B56EC0" w:rsidRDefault="00B56EC0"/>
    <w:p w14:paraId="204FA772" w14:textId="77777777" w:rsidR="00B56EC0" w:rsidRPr="00B56EC0" w:rsidRDefault="00B56EC0">
      <w:pPr>
        <w:rPr>
          <w:b/>
        </w:rPr>
      </w:pPr>
      <w:r w:rsidRPr="00B56EC0">
        <w:rPr>
          <w:b/>
        </w:rPr>
        <w:t>6. Key Uses in Other Verses (NKJV)</w:t>
      </w:r>
    </w:p>
    <w:p w14:paraId="2A6856C1" w14:textId="77777777" w:rsidR="00B56EC0" w:rsidRDefault="00B56EC0">
      <w:r>
        <w:t>• Ruth 1:14: "Then they lifted up their voices and wept again; and Orpah kissed her mother-in-law, but Ruth clung to her."</w:t>
      </w:r>
    </w:p>
    <w:p w14:paraId="0DBDBDAA" w14:textId="77777777" w:rsidR="00B56EC0" w:rsidRDefault="00B56EC0">
      <w:r>
        <w:t>• Ruth 2:18: "And she took it up and went into the city, and her mother-in-law saw what she had gleaned. So she brought out and gave to her what she had kept back after she had been satisfied."</w:t>
      </w:r>
    </w:p>
    <w:p w14:paraId="4A2862E8" w14:textId="77777777" w:rsidR="00B56EC0" w:rsidRDefault="00B56EC0">
      <w:r>
        <w:t>• Ruth 3:1: "Then Naomi her mother-in-law said to her, 'My daughter, shall I not seek security for you, that it may be well with you?'"</w:t>
      </w:r>
    </w:p>
    <w:p w14:paraId="37CC2D4F" w14:textId="77777777" w:rsidR="00B56EC0" w:rsidRDefault="00B56EC0">
      <w:r>
        <w:t>• Micah 7:6: "For son dishonors father, daughter rises against her mother, daughter-in-law against her mother-in-law; a man’s enemies are the men of his own household."</w:t>
      </w:r>
    </w:p>
    <w:p w14:paraId="3D1800ED" w14:textId="77777777" w:rsidR="00B56EC0" w:rsidRDefault="00B56EC0"/>
    <w:p w14:paraId="580FA161" w14:textId="77777777" w:rsidR="00B56EC0" w:rsidRPr="00B56EC0" w:rsidRDefault="00B56EC0">
      <w:pPr>
        <w:rPr>
          <w:b/>
        </w:rPr>
      </w:pPr>
      <w:r w:rsidRPr="00B56EC0">
        <w:rPr>
          <w:b/>
        </w:rPr>
        <w:t>7. Other Relevant Insights</w:t>
      </w:r>
    </w:p>
    <w:p w14:paraId="66CD2225" w14:textId="77777777" w:rsidR="00B56EC0" w:rsidRDefault="00B56EC0">
      <w:r>
        <w:t>In contrast to modern cultural tropes that often frame the mother-in-law relationship with tension or conflict (a broken reality reflected in Micah 7:6), the relationship between Ruth and her chamot Naomi stands as a redemptive model of intergenerational partnership. The older woman offers wisdom, legal positioning, and spiritual legacy, while the younger woman offers strength, labor, and sacrificial love. Together, they transition from empty, childless widows to heirs of a lineage that leads directly to King David and Jesus Christ.</w:t>
      </w:r>
    </w:p>
    <w:p w14:paraId="3854A0A0" w14:textId="77777777" w:rsidR="00B56EC0" w:rsidRDefault="00B56EC0"/>
    <w:p w14:paraId="7F8AE989" w14:textId="77777777" w:rsidR="00B56EC0" w:rsidRPr="00B56EC0" w:rsidRDefault="00B56EC0">
      <w:pPr>
        <w:rPr>
          <w:b/>
        </w:rPr>
      </w:pPr>
      <w:r w:rsidRPr="00B56EC0">
        <w:rPr>
          <w:b/>
        </w:rPr>
        <w:t>8. References</w:t>
      </w:r>
    </w:p>
    <w:p w14:paraId="7680A0A8" w14:textId="77777777" w:rsidR="00B56EC0" w:rsidRDefault="00B56EC0">
      <w:r>
        <w:t>• Brown, Driver, Briggs. Hebrew and English Lexicon of the Old Testament.</w:t>
      </w:r>
    </w:p>
    <w:p w14:paraId="01D9FE7B" w14:textId="77777777" w:rsidR="00B56EC0" w:rsidRDefault="00B56EC0">
      <w:r>
        <w:t>• Harris, Archer, Waltke. Theological Wordbook of the Old Testament.</w:t>
      </w:r>
    </w:p>
    <w:p w14:paraId="78457F49" w14:textId="77777777" w:rsidR="00B56EC0" w:rsidRDefault="00B56EC0">
      <w:r>
        <w:t>• Koehler, Baumgartner, Stamm. The Hebrew and Aramaic Lexicon of the Old Testament.</w:t>
      </w:r>
    </w:p>
    <w:p w14:paraId="1FF4DB1F" w14:textId="77777777" w:rsidR="00B56EC0" w:rsidRDefault="00B56EC0">
      <w:r>
        <w:t>• Gesenius. Gesenius' Hebrew and Chaldee Lexicon.</w:t>
      </w:r>
    </w:p>
    <w:p w14:paraId="1BF63B63" w14:textId="0F86F7ED" w:rsidR="004C5552" w:rsidRDefault="00B56EC0">
      <w:r>
        <w:t>• Blue Letter Bible / Strong's Concordance.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EC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56EC0"/>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E715A"/>
  <w15:chartTrackingRefBased/>
  <w15:docId w15:val="{E0813D38-135A-4A7A-A13B-1E9758356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56E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E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E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E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56E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6E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E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6EC0"/>
    <w:rPr>
      <w:rFonts w:eastAsiaTheme="majorEastAsia" w:cstheme="majorBidi"/>
      <w:color w:val="272727" w:themeColor="text1" w:themeTint="D8"/>
    </w:rPr>
  </w:style>
  <w:style w:type="paragraph" w:styleId="Title">
    <w:name w:val="Title"/>
    <w:basedOn w:val="Normal"/>
    <w:next w:val="Normal"/>
    <w:link w:val="TitleChar"/>
    <w:uiPriority w:val="10"/>
    <w:qFormat/>
    <w:rsid w:val="00B56E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E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E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E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6EC0"/>
    <w:pPr>
      <w:spacing w:before="160"/>
      <w:jc w:val="center"/>
    </w:pPr>
    <w:rPr>
      <w:i/>
      <w:iCs/>
      <w:color w:val="404040" w:themeColor="text1" w:themeTint="BF"/>
    </w:rPr>
  </w:style>
  <w:style w:type="character" w:customStyle="1" w:styleId="QuoteChar">
    <w:name w:val="Quote Char"/>
    <w:basedOn w:val="DefaultParagraphFont"/>
    <w:link w:val="Quote"/>
    <w:uiPriority w:val="29"/>
    <w:rsid w:val="00B56EC0"/>
    <w:rPr>
      <w:i/>
      <w:iCs/>
      <w:color w:val="404040" w:themeColor="text1" w:themeTint="BF"/>
    </w:rPr>
  </w:style>
  <w:style w:type="paragraph" w:styleId="ListParagraph">
    <w:name w:val="List Paragraph"/>
    <w:basedOn w:val="Normal"/>
    <w:uiPriority w:val="34"/>
    <w:qFormat/>
    <w:rsid w:val="00B56EC0"/>
    <w:pPr>
      <w:ind w:left="720"/>
      <w:contextualSpacing/>
    </w:pPr>
  </w:style>
  <w:style w:type="character" w:styleId="IntenseEmphasis">
    <w:name w:val="Intense Emphasis"/>
    <w:basedOn w:val="DefaultParagraphFont"/>
    <w:uiPriority w:val="21"/>
    <w:qFormat/>
    <w:rsid w:val="00B56EC0"/>
    <w:rPr>
      <w:i/>
      <w:iCs/>
      <w:color w:val="2E74B5" w:themeColor="accent1" w:themeShade="BF"/>
    </w:rPr>
  </w:style>
  <w:style w:type="paragraph" w:styleId="IntenseQuote">
    <w:name w:val="Intense Quote"/>
    <w:basedOn w:val="Normal"/>
    <w:next w:val="Normal"/>
    <w:link w:val="IntenseQuoteChar"/>
    <w:uiPriority w:val="30"/>
    <w:qFormat/>
    <w:rsid w:val="00B56EC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56EC0"/>
    <w:rPr>
      <w:i/>
      <w:iCs/>
      <w:color w:val="2E74B5" w:themeColor="accent1" w:themeShade="BF"/>
    </w:rPr>
  </w:style>
  <w:style w:type="character" w:styleId="IntenseReference">
    <w:name w:val="Intense Reference"/>
    <w:basedOn w:val="DefaultParagraphFont"/>
    <w:uiPriority w:val="32"/>
    <w:qFormat/>
    <w:rsid w:val="00B56EC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877</Words>
  <Characters>4561</Characters>
  <Application>Microsoft Office Word</Application>
  <DocSecurity>0</DocSecurity>
  <Lines>87</Lines>
  <Paragraphs>47</Paragraphs>
  <ScaleCrop>false</ScaleCrop>
  <Company/>
  <LinksUpToDate>false</LinksUpToDate>
  <CharactersWithSpaces>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2026-08-13T02:54:00Z</dcterms:created>
  <dcterms:modified xsi:type="dcterms:W3CDTF">2026-08-13T02:54:00Z</dcterms:modified>
</cp:coreProperties>
</file>