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8EAD8" w14:textId="77777777" w:rsidR="001E2B83" w:rsidRPr="001E2B83" w:rsidRDefault="001E2B83">
      <w:pPr>
        <w:rPr>
          <w:b/>
        </w:rPr>
      </w:pPr>
      <w:r w:rsidRPr="001E2B83">
        <w:rPr>
          <w:b/>
        </w:rPr>
        <w:t>MOTHER-IN-LAW - ( chamoth , Strong's H2545 )</w:t>
      </w:r>
    </w:p>
    <w:p w14:paraId="0B3788B7" w14:textId="77777777" w:rsidR="001E2B83" w:rsidRDefault="001E2B83">
      <w:r w:rsidRPr="001E2B83">
        <w:rPr>
          <w:b/>
        </w:rPr>
        <w:t>Summary:</w:t>
      </w:r>
    </w:p>
    <w:p w14:paraId="4FF85037" w14:textId="77777777" w:rsidR="001E2B83" w:rsidRDefault="001E2B83">
      <w:r>
        <w:t>The Hebrew word chamoth refers specifically to a husband’s mother. Within the patriarchal family structure of the ancient Near East, this relationship carried immense weight, as a young bride left her paternal home to integrate into her husband’s household. In the Book of Ruth, and specifically in Ruth 3:6, the term transcends mere legal status to depict a profound covenant bond of mutual care, protective wisdom, and absolute trust. Rather than representing a relationship of tension, chamoth in this context becomes the relational bridge through which God orchestrates the preservation of a family line and, ultimately, the ancestry of the Messiah.</w:t>
      </w:r>
    </w:p>
    <w:p w14:paraId="5FE4B95B" w14:textId="77777777" w:rsidR="001E2B83" w:rsidRDefault="001E2B83"/>
    <w:p w14:paraId="140F6BD0" w14:textId="77777777" w:rsidR="001E2B83" w:rsidRDefault="001E2B83">
      <w:r w:rsidRPr="001E2B83">
        <w:rPr>
          <w:b/>
        </w:rPr>
        <w:t>Full Study:</w:t>
      </w:r>
    </w:p>
    <w:p w14:paraId="72C82799" w14:textId="77777777" w:rsidR="001E2B83" w:rsidRDefault="001E2B83"/>
    <w:p w14:paraId="469A4852" w14:textId="77777777" w:rsidR="001E2B83" w:rsidRPr="001E2B83" w:rsidRDefault="001E2B83">
      <w:pPr>
        <w:rPr>
          <w:b/>
        </w:rPr>
      </w:pPr>
      <w:r w:rsidRPr="001E2B83">
        <w:rPr>
          <w:b/>
        </w:rPr>
        <w:t>1. Word Picture / Background</w:t>
      </w:r>
    </w:p>
    <w:p w14:paraId="6008E117" w14:textId="77777777" w:rsidR="001E2B83" w:rsidRDefault="001E2B83">
      <w:r>
        <w:t xml:space="preserve">In ancient Israelite society, the family unit (bet ab, or "house of the father") was the primary structure for social, economic, and religious life. When a woman married, she departed from her own family to join her husband’s family. In this new setting, her husband’s mother (chamoth) was the dominant female authority in the domestic sphere. The masculine counterpart is cham (Strong's H2524), meaning a husband's father. Linguistically, these terms are linked to the concept of protection and warmth within the family clan. The chamoth was responsible for guiding, instructing, and integrating the daughter-in-law (kallah) into the traditions and daily operations of the household. </w:t>
      </w:r>
    </w:p>
    <w:p w14:paraId="348D9917" w14:textId="77777777" w:rsidR="001E2B83" w:rsidRDefault="001E2B83"/>
    <w:p w14:paraId="4BBB3741" w14:textId="77777777" w:rsidR="001E2B83" w:rsidRPr="001E2B83" w:rsidRDefault="001E2B83">
      <w:pPr>
        <w:rPr>
          <w:b/>
        </w:rPr>
      </w:pPr>
      <w:r w:rsidRPr="001E2B83">
        <w:rPr>
          <w:b/>
        </w:rPr>
        <w:t>2. Meaning / Lexical Definition</w:t>
      </w:r>
    </w:p>
    <w:p w14:paraId="47816EFB" w14:textId="77777777" w:rsidR="001E2B83" w:rsidRDefault="001E2B83">
      <w:r>
        <w:t xml:space="preserve">The noun chamoth means "mother-in-law," defined strictly as the mother of one’s husband. It is a feminine singular noun that occurs almost exclusively in the narrative of Ruth, which chronicles a remarkable, counter-cultural relationship between two widows. The semantic range of the word does not extend to other relatives; it is a precise kinship term denoting this specific marital connection. </w:t>
      </w:r>
    </w:p>
    <w:p w14:paraId="3FD985BB" w14:textId="77777777" w:rsidR="001E2B83" w:rsidRDefault="001E2B83"/>
    <w:p w14:paraId="7CA7FE27" w14:textId="77777777" w:rsidR="001E2B83" w:rsidRPr="001E2B83" w:rsidRDefault="001E2B83">
      <w:pPr>
        <w:rPr>
          <w:b/>
        </w:rPr>
      </w:pPr>
      <w:r w:rsidRPr="001E2B83">
        <w:rPr>
          <w:b/>
        </w:rPr>
        <w:t>3. Usage and Word Pictures</w:t>
      </w:r>
    </w:p>
    <w:p w14:paraId="1A1EFAFD" w14:textId="77777777" w:rsidR="001E2B83" w:rsidRDefault="001E2B83">
      <w:r>
        <w:t xml:space="preserve">Out of the 11 occurrences of chamoth in the Old Testament, 10 are found in the Book of Ruth, with the single remaining occurrence in Micah 7:6. </w:t>
      </w:r>
    </w:p>
    <w:p w14:paraId="684EE803" w14:textId="77777777" w:rsidR="001E2B83" w:rsidRDefault="001E2B83">
      <w:r>
        <w:t>• In the broader Old Testament context, family relationships can be fraught with tension, and later prophetic literature uses the breakdown of the relationship between a daughter-in-law and her chamoth to illustrate total societal decay.</w:t>
      </w:r>
    </w:p>
    <w:p w14:paraId="26C26A30" w14:textId="77777777" w:rsidR="001E2B83" w:rsidRDefault="001E2B83">
      <w:r>
        <w:t>• In the Book of Ruth, however, the word is transformed into a picture of unexpected chesed (covenant loyalty). Ruth’s devotion to her chamoth involves leaving her homeland, her gods, and her own biological family to care for an impoverished, grieving widow. The term represents a sanctuary of shared grief, mutual survival, and eventual redemption.</w:t>
      </w:r>
    </w:p>
    <w:p w14:paraId="736AE231" w14:textId="77777777" w:rsidR="001E2B83" w:rsidRDefault="001E2B83"/>
    <w:p w14:paraId="1C0724F5" w14:textId="77777777" w:rsidR="001E2B83" w:rsidRPr="001E2B83" w:rsidRDefault="001E2B83">
      <w:pPr>
        <w:rPr>
          <w:b/>
        </w:rPr>
      </w:pPr>
      <w:r w:rsidRPr="001E2B83">
        <w:rPr>
          <w:b/>
        </w:rPr>
        <w:t>4. Theological Implications</w:t>
      </w:r>
    </w:p>
    <w:p w14:paraId="780EC30C" w14:textId="77777777" w:rsidR="001E2B83" w:rsidRDefault="001E2B83">
      <w:r>
        <w:t>The prominent use of chamoth in the book of Ruth carries significant theological weight:</w:t>
      </w:r>
    </w:p>
    <w:p w14:paraId="04FB7999" w14:textId="77777777" w:rsidR="001E2B83" w:rsidRDefault="001E2B83">
      <w:r>
        <w:t>• The Agency of Ordinary Relationships: God accomplishes His grand redemptive plan not through dramatic cosmic interventions, but through the quiet, everyday faithfulness of a daughter-in-law honoring her chamoth.</w:t>
      </w:r>
    </w:p>
    <w:p w14:paraId="0930993F" w14:textId="77777777" w:rsidR="001E2B83" w:rsidRDefault="001E2B83">
      <w:r>
        <w:t>• Covenant Loyalty (Chesed): Ruth's devotion to Naomi is a human reflection of Yahweh’s covenant faithfulness to Israel. By honoring her chamoth, Ruth places herself under the protective wings of the God of Israel.</w:t>
      </w:r>
    </w:p>
    <w:p w14:paraId="205830D0" w14:textId="77777777" w:rsidR="001E2B83" w:rsidRDefault="001E2B83">
      <w:r>
        <w:t>• The Messianic Line: The collaboration and deep trust between Naomi and Ruth directly lead to the marriage of Ruth and Boaz, preserving the line of Elimelech, which ultimately yields King David and Jesus the Messiah.</w:t>
      </w:r>
    </w:p>
    <w:p w14:paraId="4DD183C9" w14:textId="77777777" w:rsidR="001E2B83" w:rsidRDefault="001E2B83"/>
    <w:p w14:paraId="620C9759" w14:textId="77777777" w:rsidR="001E2B83" w:rsidRPr="001E2B83" w:rsidRDefault="001E2B83">
      <w:pPr>
        <w:rPr>
          <w:b/>
        </w:rPr>
      </w:pPr>
      <w:r w:rsidRPr="001E2B83">
        <w:rPr>
          <w:b/>
        </w:rPr>
        <w:t>5. Contextual Nuance in the Passage</w:t>
      </w:r>
    </w:p>
    <w:p w14:paraId="04B3635D" w14:textId="77777777" w:rsidR="001E2B83" w:rsidRDefault="001E2B83">
      <w:r>
        <w:t xml:space="preserve">In Ruth 3:6, the narrative reaches a critical turning point. Naomi has just given Ruth highly unusual and culturally sensitive instructions to approach Boaz at the threshing floor under the cover of night. This plan required Ruth to place her reputation, safety, and future entirely in jeopardy. </w:t>
      </w:r>
    </w:p>
    <w:p w14:paraId="134AC3BE" w14:textId="77777777" w:rsidR="001E2B83" w:rsidRDefault="001E2B83">
      <w:r>
        <w:t>The phrase "and did according to all that her mother-in-law instructed her" highlights the complete submission and trust Ruth had in Naomi. The use of chamoth here emphasizes that Naomi is not acting as a harsh taskmaster, but as a loving, protective maternal guide seeking "security" (Ruth 3:1) for her daughter-in-law. Ruth’s obedience to her chamoth is the catalyst for Boaz recognizing his role as the kinsman-redeemer.</w:t>
      </w:r>
    </w:p>
    <w:p w14:paraId="69B75DA3" w14:textId="77777777" w:rsidR="001E2B83" w:rsidRDefault="001E2B83"/>
    <w:p w14:paraId="45D5A2F6" w14:textId="77777777" w:rsidR="001E2B83" w:rsidRPr="001E2B83" w:rsidRDefault="001E2B83">
      <w:pPr>
        <w:rPr>
          <w:b/>
        </w:rPr>
      </w:pPr>
      <w:r w:rsidRPr="001E2B83">
        <w:rPr>
          <w:b/>
        </w:rPr>
        <w:t>6. Key Uses in Other Verses (NKJV)</w:t>
      </w:r>
    </w:p>
    <w:p w14:paraId="49EC212F" w14:textId="77777777" w:rsidR="001E2B83" w:rsidRDefault="001E2B83">
      <w:r>
        <w:t>• Ruth 1:14: "Then they lifted up their voices and wept again; and Orpah kissed her mother-in-law, but Ruth clung to her."</w:t>
      </w:r>
    </w:p>
    <w:p w14:paraId="54FA3168" w14:textId="77777777" w:rsidR="001E2B83" w:rsidRDefault="001E2B83">
      <w:r>
        <w:t>• Ruth 2:11: "And Boaz answered and said to her, 'It has been fully reported to me, all that you have done for your mother-in-law since the death of your husband, and how you have left your father and your mother and the land of your birth, and have come to a people whom you did not know before.'"</w:t>
      </w:r>
    </w:p>
    <w:p w14:paraId="2D846F6C" w14:textId="77777777" w:rsidR="001E2B83" w:rsidRDefault="001E2B83">
      <w:r>
        <w:t>• Ruth 3:1: "Then Naomi her mother-in-law said to her, 'My daughter, shall I not seek security for you, that it may be well with you?'"</w:t>
      </w:r>
    </w:p>
    <w:p w14:paraId="63AD078D" w14:textId="77777777" w:rsidR="001E2B83" w:rsidRDefault="001E2B83">
      <w:r>
        <w:t>• Micah 7:6: "For son dishonors father, daughter rises against her mother, daughter-in-law against her mother-in-law; a man's enemies are the men of his own household."</w:t>
      </w:r>
    </w:p>
    <w:p w14:paraId="3DDC8C65" w14:textId="77777777" w:rsidR="001E2B83" w:rsidRDefault="001E2B83"/>
    <w:p w14:paraId="76142EE2" w14:textId="77777777" w:rsidR="001E2B83" w:rsidRPr="001E2B83" w:rsidRDefault="001E2B83">
      <w:pPr>
        <w:rPr>
          <w:b/>
        </w:rPr>
      </w:pPr>
      <w:r w:rsidRPr="001E2B83">
        <w:rPr>
          <w:b/>
        </w:rPr>
        <w:t>7. Other Relevant Insights</w:t>
      </w:r>
    </w:p>
    <w:p w14:paraId="4B708EB8" w14:textId="77777777" w:rsidR="001E2B83" w:rsidRDefault="001E2B83">
      <w:r>
        <w:t>The stark contrast between the use of chamoth in Ruth and its use in Micah 7:6 is highly instructive for pastors and teachers. Micah paints a grim picture of a society under judgment, where the ultimate sign of moral collapse is domestic betrayal—specifically citing the daughter-in-law rising against her chamoth. In contrast, the Book of Ruth takes place during the chaotic and morally dark period of the Judges, yet it shines as a beacon of hope. The beautiful harmony between Ruth and her chamoth demonstrates that even in the darkest cultural moments, a home built on mutual love, honor, and faith in God can experience His abundant grace and redemption.</w:t>
      </w:r>
    </w:p>
    <w:p w14:paraId="3F530267" w14:textId="77777777" w:rsidR="001E2B83" w:rsidRDefault="001E2B83"/>
    <w:p w14:paraId="7ABD6AD5" w14:textId="77777777" w:rsidR="001E2B83" w:rsidRPr="001E2B83" w:rsidRDefault="001E2B83">
      <w:pPr>
        <w:rPr>
          <w:b/>
        </w:rPr>
      </w:pPr>
      <w:r w:rsidRPr="001E2B83">
        <w:rPr>
          <w:b/>
        </w:rPr>
        <w:t>8. References</w:t>
      </w:r>
    </w:p>
    <w:p w14:paraId="7261D2A9" w14:textId="77777777" w:rsidR="001E2B83" w:rsidRDefault="001E2B83">
      <w:r>
        <w:t>• Brown-Driver-Briggs Hebrew and English Lexicon</w:t>
      </w:r>
    </w:p>
    <w:p w14:paraId="5E115EB4" w14:textId="77777777" w:rsidR="001E2B83" w:rsidRDefault="001E2B83">
      <w:r>
        <w:t>• Hebrew and Aramaic Lexicon of the Old Testament (HALOT)</w:t>
      </w:r>
    </w:p>
    <w:p w14:paraId="339A2A94" w14:textId="77777777" w:rsidR="001E2B83" w:rsidRDefault="001E2B83">
      <w:r>
        <w:t>• Theological Wordbook of the Old Testament (TWOT)</w:t>
      </w:r>
    </w:p>
    <w:p w14:paraId="539E805F" w14:textId="77777777" w:rsidR="001E2B83" w:rsidRDefault="001E2B83">
      <w:r>
        <w:t>• New International Dictionary of Old Testament Theology and Exegesis (NIDOTTE)</w:t>
      </w:r>
    </w:p>
    <w:p w14:paraId="03C4A2F8" w14:textId="23D77B80" w:rsidR="004C5552" w:rsidRDefault="001E2B83">
      <w:r>
        <w:t>• Blue Letter Bible &amp; Precept Austin Commentaries on Ruth</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B83"/>
    <w:rsid w:val="00017747"/>
    <w:rsid w:val="00023A4A"/>
    <w:rsid w:val="0006763F"/>
    <w:rsid w:val="000C53AC"/>
    <w:rsid w:val="00146083"/>
    <w:rsid w:val="001B2D17"/>
    <w:rsid w:val="001E2B83"/>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3003D"/>
  <w15:chartTrackingRefBased/>
  <w15:docId w15:val="{F6F4F41D-DD1D-409C-BDCF-ED708F042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E2B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2B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2B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2B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E2B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2B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2B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2B83"/>
    <w:rPr>
      <w:rFonts w:eastAsiaTheme="majorEastAsia" w:cstheme="majorBidi"/>
      <w:color w:val="272727" w:themeColor="text1" w:themeTint="D8"/>
    </w:rPr>
  </w:style>
  <w:style w:type="paragraph" w:styleId="Title">
    <w:name w:val="Title"/>
    <w:basedOn w:val="Normal"/>
    <w:next w:val="Normal"/>
    <w:link w:val="TitleChar"/>
    <w:uiPriority w:val="10"/>
    <w:qFormat/>
    <w:rsid w:val="001E2B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2B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2B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2B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2B83"/>
    <w:pPr>
      <w:spacing w:before="160"/>
      <w:jc w:val="center"/>
    </w:pPr>
    <w:rPr>
      <w:i/>
      <w:iCs/>
      <w:color w:val="404040" w:themeColor="text1" w:themeTint="BF"/>
    </w:rPr>
  </w:style>
  <w:style w:type="character" w:customStyle="1" w:styleId="QuoteChar">
    <w:name w:val="Quote Char"/>
    <w:basedOn w:val="DefaultParagraphFont"/>
    <w:link w:val="Quote"/>
    <w:uiPriority w:val="29"/>
    <w:rsid w:val="001E2B83"/>
    <w:rPr>
      <w:i/>
      <w:iCs/>
      <w:color w:val="404040" w:themeColor="text1" w:themeTint="BF"/>
    </w:rPr>
  </w:style>
  <w:style w:type="paragraph" w:styleId="ListParagraph">
    <w:name w:val="List Paragraph"/>
    <w:basedOn w:val="Normal"/>
    <w:uiPriority w:val="34"/>
    <w:qFormat/>
    <w:rsid w:val="001E2B83"/>
    <w:pPr>
      <w:ind w:left="720"/>
      <w:contextualSpacing/>
    </w:pPr>
  </w:style>
  <w:style w:type="character" w:styleId="IntenseEmphasis">
    <w:name w:val="Intense Emphasis"/>
    <w:basedOn w:val="DefaultParagraphFont"/>
    <w:uiPriority w:val="21"/>
    <w:qFormat/>
    <w:rsid w:val="001E2B83"/>
    <w:rPr>
      <w:i/>
      <w:iCs/>
      <w:color w:val="2E74B5" w:themeColor="accent1" w:themeShade="BF"/>
    </w:rPr>
  </w:style>
  <w:style w:type="paragraph" w:styleId="IntenseQuote">
    <w:name w:val="Intense Quote"/>
    <w:basedOn w:val="Normal"/>
    <w:next w:val="Normal"/>
    <w:link w:val="IntenseQuoteChar"/>
    <w:uiPriority w:val="30"/>
    <w:qFormat/>
    <w:rsid w:val="001E2B8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E2B83"/>
    <w:rPr>
      <w:i/>
      <w:iCs/>
      <w:color w:val="2E74B5" w:themeColor="accent1" w:themeShade="BF"/>
    </w:rPr>
  </w:style>
  <w:style w:type="character" w:styleId="IntenseReference">
    <w:name w:val="Intense Reference"/>
    <w:basedOn w:val="DefaultParagraphFont"/>
    <w:uiPriority w:val="32"/>
    <w:qFormat/>
    <w:rsid w:val="001E2B8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953</Words>
  <Characters>4961</Characters>
  <Application>Microsoft Office Word</Application>
  <DocSecurity>0</DocSecurity>
  <Lines>95</Lines>
  <Paragraphs>51</Paragraphs>
  <ScaleCrop>false</ScaleCrop>
  <Company/>
  <LinksUpToDate>false</LinksUpToDate>
  <CharactersWithSpaces>5863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2026-08-13T02:54:00Z</dcterms:created>
  <dcterms:modified xsi:type="dcterms:W3CDTF">2026-08-13T02:54:00Z</dcterms:modified>
</cp:coreProperties>
</file>