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FB231" w14:textId="77777777" w:rsidR="005517B4" w:rsidRPr="005517B4" w:rsidRDefault="005517B4">
      <w:pPr>
        <w:rPr>
          <w:b/>
        </w:rPr>
      </w:pPr>
      <w:r w:rsidRPr="005517B4">
        <w:rPr>
          <w:b/>
        </w:rPr>
        <w:t>MOTHER-IN-LAW - ( chamoth , Strong's H2545 )</w:t>
      </w:r>
    </w:p>
    <w:p w14:paraId="38ECE6B0" w14:textId="77777777" w:rsidR="005517B4" w:rsidRDefault="005517B4">
      <w:r w:rsidRPr="005517B4">
        <w:rPr>
          <w:b/>
        </w:rPr>
        <w:t>Summary:</w:t>
      </w:r>
    </w:p>
    <w:p w14:paraId="3A2E8E23" w14:textId="77777777" w:rsidR="005517B4" w:rsidRDefault="005517B4">
      <w:r>
        <w:t>The Hebrew word chamoth designates a husband's mother, establishing a legal and relational bond that historically carried immense social and survival implications for a daughter-in-law. In the book of Ruth, this term transcends its standard legal definition to describe a relationship of profound covenant loyalty, mutual protection, and shared redemption. While ancient near-eastern societal structures prioritized biological lineage, the bond between Ruth and her chamoth, Naomi, demonstrates how faith and devotion can forge a family line that ultimately leads to the lineage of King David and Jesus Christ.</w:t>
      </w:r>
    </w:p>
    <w:p w14:paraId="20466826" w14:textId="77777777" w:rsidR="005517B4" w:rsidRDefault="005517B4"/>
    <w:p w14:paraId="1649CF87" w14:textId="77777777" w:rsidR="005517B4" w:rsidRDefault="005517B4">
      <w:r w:rsidRPr="005517B4">
        <w:rPr>
          <w:b/>
        </w:rPr>
        <w:t>Full Study:</w:t>
      </w:r>
    </w:p>
    <w:p w14:paraId="4B8D3652" w14:textId="77777777" w:rsidR="005517B4" w:rsidRDefault="005517B4"/>
    <w:p w14:paraId="0A7577D4" w14:textId="77777777" w:rsidR="005517B4" w:rsidRPr="005517B4" w:rsidRDefault="005517B4">
      <w:pPr>
        <w:rPr>
          <w:b/>
        </w:rPr>
      </w:pPr>
      <w:r w:rsidRPr="005517B4">
        <w:rPr>
          <w:b/>
        </w:rPr>
        <w:t xml:space="preserve"> 1. Word Picture / Background</w:t>
      </w:r>
    </w:p>
    <w:p w14:paraId="38C37CC4" w14:textId="77777777" w:rsidR="005517B4" w:rsidRDefault="005517B4">
      <w:r>
        <w:t>The noun chamoth is the feminine counterpart to cham (husband's father or father-in-law, Strong's H2524). These terms are linked to a root denoting protection, kinship, or family warmth. In the patriarchal structure of the ancient Near East, a bride left her father's house (bet-av) and integrated completely into her husband's family household. The chamoth served as the matriarchal authority over the incoming daughters-in-law. Under normal circumstances, this relationship was defined by domestic hierarchy and duty. However, when the male links of the family died—as occurred with Naomi's husband and sons—the legal obligation of the daughter-in-law (kallah) to her chamoth technically dissolved. Ruth’s decision to remain bound to her chamoth Naomi represents a voluntary elevation of this legal connection into a lifelong covenant of grace.</w:t>
      </w:r>
    </w:p>
    <w:p w14:paraId="24DDF470" w14:textId="77777777" w:rsidR="005517B4" w:rsidRDefault="005517B4"/>
    <w:p w14:paraId="34FDAA5D" w14:textId="77777777" w:rsidR="005517B4" w:rsidRPr="005517B4" w:rsidRDefault="005517B4">
      <w:pPr>
        <w:rPr>
          <w:b/>
        </w:rPr>
      </w:pPr>
      <w:r w:rsidRPr="005517B4">
        <w:rPr>
          <w:b/>
        </w:rPr>
        <w:t xml:space="preserve"> 2. Meaning / Lexical Definition</w:t>
      </w:r>
    </w:p>
    <w:p w14:paraId="78CC2B82" w14:textId="77777777" w:rsidR="005517B4" w:rsidRDefault="005517B4">
      <w:r>
        <w:t>The term chamoth means "mother-in-law," specifically the mother of a woman's husband. It is used exclusively in the feminine singular or with pronominal suffixes (such as "her mother-in-law" or "your mother-in-law"). The term appears 11 times in the Hebrew Bible, with 10 occurrences in the book of Ruth and a single occurrence in the prophetic book of Micah. It defines a relationship created solely by marriage, yet one that carries binding social and familial expectations under the covenant law of Israel.</w:t>
      </w:r>
    </w:p>
    <w:p w14:paraId="70EB231F" w14:textId="77777777" w:rsidR="005517B4" w:rsidRDefault="005517B4"/>
    <w:p w14:paraId="6CD73A6C" w14:textId="77777777" w:rsidR="005517B4" w:rsidRPr="005517B4" w:rsidRDefault="005517B4">
      <w:pPr>
        <w:rPr>
          <w:b/>
        </w:rPr>
      </w:pPr>
      <w:r w:rsidRPr="005517B4">
        <w:rPr>
          <w:b/>
        </w:rPr>
        <w:t xml:space="preserve"> 3. Usage and Word Pictures</w:t>
      </w:r>
    </w:p>
    <w:p w14:paraId="677AFA4C" w14:textId="77777777" w:rsidR="005517B4" w:rsidRDefault="005517B4">
      <w:r>
        <w:t>Throughout the Old Testament, the term is used to describe:</w:t>
      </w:r>
    </w:p>
    <w:p w14:paraId="74AD1D5A" w14:textId="77777777" w:rsidR="005517B4" w:rsidRDefault="005517B4">
      <w:r>
        <w:t>• The domestic authority structure where a daughter-in-law is expected to work within the household of her husband's mother.</w:t>
      </w:r>
    </w:p>
    <w:p w14:paraId="703A7256" w14:textId="77777777" w:rsidR="005517B4" w:rsidRDefault="005517B4">
      <w:r>
        <w:t>• A relationship of absolute vulnerability when stripped of male protection, highlighting the plight of widows in Israel.</w:t>
      </w:r>
    </w:p>
    <w:p w14:paraId="78DDBAB8" w14:textId="77777777" w:rsidR="005517B4" w:rsidRDefault="005517B4">
      <w:r>
        <w:t>• A vehicle for covenant faithfulness (chesed), where the ordinary legal relationship of chamoth becomes the soil in which extraordinary sacrificial love grows.</w:t>
      </w:r>
    </w:p>
    <w:p w14:paraId="5B12E59C" w14:textId="77777777" w:rsidR="005517B4" w:rsidRDefault="005517B4"/>
    <w:p w14:paraId="27031B51" w14:textId="77777777" w:rsidR="005517B4" w:rsidRPr="005517B4" w:rsidRDefault="005517B4">
      <w:pPr>
        <w:rPr>
          <w:b/>
        </w:rPr>
      </w:pPr>
      <w:r w:rsidRPr="005517B4">
        <w:rPr>
          <w:b/>
        </w:rPr>
        <w:t xml:space="preserve"> 4. Theological Implications</w:t>
      </w:r>
    </w:p>
    <w:p w14:paraId="0CDA65D6" w14:textId="77777777" w:rsidR="005517B4" w:rsidRDefault="005517B4">
      <w:r>
        <w:t>The theological weight of chamoth in the Old Testament is felt in how God utilizes non-biological, legal relationships to advance His redemptive plan. In Israelite culture, family was the primary sphere of God's covenant blessings. By choosing to stay with her chamoth, the Moabitess Ruth chose Naomi's God and nation. This shows that entry into God's covenant family is not restricted by genealogy but is open to those who align themselves with His people in faith and love. The relationship between Ruth and her chamoth illustrates that redemption often flows through ordinary, everyday relational commitments made in times of deep grief and poverty.</w:t>
      </w:r>
    </w:p>
    <w:p w14:paraId="4D482389" w14:textId="77777777" w:rsidR="005517B4" w:rsidRDefault="005517B4"/>
    <w:p w14:paraId="29316624" w14:textId="77777777" w:rsidR="005517B4" w:rsidRPr="005517B4" w:rsidRDefault="005517B4">
      <w:pPr>
        <w:rPr>
          <w:b/>
        </w:rPr>
      </w:pPr>
      <w:r w:rsidRPr="005517B4">
        <w:rPr>
          <w:b/>
        </w:rPr>
        <w:t xml:space="preserve"> 5. Contextual Nuance in the Passage</w:t>
      </w:r>
    </w:p>
    <w:p w14:paraId="456DF61B" w14:textId="77777777" w:rsidR="005517B4" w:rsidRDefault="005517B4">
      <w:r>
        <w:t>In Ruth 3:16, Ruth returns to Naomi after spending the night at the threshing floor of Boaz. The text states, "When she came to her mother-in-law, she said..." Here, the term chamoth emphasizes Naomi's role as the strategic architect of Ruth’s redemption. Naomi is not merely a passive relative; she is the wisdom figure guiding Ruth toward safety, marriage, and restoration. By returning immediately to her chamoth, Ruth demonstrates her ongoing accountability and loyalty. She does not act independently but remains submitted to the household of her late husband, showing that her quest for a redeemer (goel) is directly tied to restoring Naomi’s inheritance and name.</w:t>
      </w:r>
    </w:p>
    <w:p w14:paraId="2F8879FA" w14:textId="77777777" w:rsidR="005517B4" w:rsidRDefault="005517B4"/>
    <w:p w14:paraId="4C11955D" w14:textId="77777777" w:rsidR="005517B4" w:rsidRPr="005517B4" w:rsidRDefault="005517B4">
      <w:pPr>
        <w:rPr>
          <w:b/>
        </w:rPr>
      </w:pPr>
      <w:r w:rsidRPr="005517B4">
        <w:rPr>
          <w:b/>
        </w:rPr>
        <w:t xml:space="preserve"> 6. Key Uses in Other Verses (NKJV)</w:t>
      </w:r>
    </w:p>
    <w:p w14:paraId="08A49561" w14:textId="77777777" w:rsidR="005517B4" w:rsidRDefault="005517B4">
      <w:r>
        <w:t>• Ruth 1:14 - "Then they lifted up their voices and wept again; and Orpah kissed her mother-in-law, but Ruth clung to her."</w:t>
      </w:r>
    </w:p>
    <w:p w14:paraId="288F93E1" w14:textId="77777777" w:rsidR="005517B4" w:rsidRDefault="005517B4">
      <w:r>
        <w:t>• Ruth 2:19 - "So her mother-in-law said to her, 'Where have you gleaned today? And where did you work? Blessed be the one who took notice of you.' So she told her mother-in-law with whom she had worked, and said, 'The man’s name with whom I worked today is Boaz.'"</w:t>
      </w:r>
    </w:p>
    <w:p w14:paraId="68AA24E3" w14:textId="77777777" w:rsidR="005517B4" w:rsidRDefault="005517B4">
      <w:r>
        <w:t>• Micah 7:6 - "For son dishonors father, daughter rises up against her mother, daughter-in-law against her mother-in-law; a man’s enemies are the men of his own household."</w:t>
      </w:r>
    </w:p>
    <w:p w14:paraId="17292168" w14:textId="77777777" w:rsidR="005517B4" w:rsidRDefault="005517B4"/>
    <w:p w14:paraId="53E397C0" w14:textId="77777777" w:rsidR="005517B4" w:rsidRPr="005517B4" w:rsidRDefault="005517B4">
      <w:pPr>
        <w:rPr>
          <w:b/>
        </w:rPr>
      </w:pPr>
      <w:r w:rsidRPr="005517B4">
        <w:rPr>
          <w:b/>
        </w:rPr>
        <w:t xml:space="preserve"> 7. Other Relevant Insights</w:t>
      </w:r>
    </w:p>
    <w:p w14:paraId="20C88380" w14:textId="77777777" w:rsidR="005517B4" w:rsidRDefault="005517B4">
      <w:r>
        <w:t>In contrast to the beautiful relationship depicted in the book of Ruth, Micah 7:6 uses chamoth to illustrate the ultimate breakdown of covenant society, where even the daughter-in-law turns against her mother-in-law. This cultural breakdown is later quoted by Jesus in Matthew 10:35 (using the Greek equivalent penthera) to warn of the division that the gospel may cause within households. This stark contrast highlights just how remarkable and divinely orchestrated the harmony between Ruth and Naomi truly was.</w:t>
      </w:r>
    </w:p>
    <w:p w14:paraId="383573BF" w14:textId="77777777" w:rsidR="005517B4" w:rsidRDefault="005517B4"/>
    <w:p w14:paraId="04F24EA5" w14:textId="77777777" w:rsidR="005517B4" w:rsidRPr="005517B4" w:rsidRDefault="005517B4">
      <w:pPr>
        <w:rPr>
          <w:b/>
        </w:rPr>
      </w:pPr>
      <w:r w:rsidRPr="005517B4">
        <w:rPr>
          <w:b/>
        </w:rPr>
        <w:t xml:space="preserve"> 8. References</w:t>
      </w:r>
    </w:p>
    <w:p w14:paraId="7D00B9D1" w14:textId="77777777" w:rsidR="005517B4" w:rsidRDefault="005517B4">
      <w:r>
        <w:t>• Brown-Driver-Briggs Hebrew and English Lexicon</w:t>
      </w:r>
    </w:p>
    <w:p w14:paraId="42B497CA" w14:textId="77777777" w:rsidR="005517B4" w:rsidRDefault="005517B4">
      <w:r>
        <w:t>• Theological Wordbook of the Old Testament</w:t>
      </w:r>
    </w:p>
    <w:p w14:paraId="3AD622F1" w14:textId="77777777" w:rsidR="005517B4" w:rsidRDefault="005517B4">
      <w:r>
        <w:t>• Hebrew and Aramaic Lexicon of the Old Testament</w:t>
      </w:r>
    </w:p>
    <w:p w14:paraId="67E6C290" w14:textId="77777777" w:rsidR="005517B4" w:rsidRDefault="005517B4">
      <w:r>
        <w:t>• New International Dictionary of Old Testament Theology and Exegesis</w:t>
      </w:r>
    </w:p>
    <w:p w14:paraId="7B04C2F3" w14:textId="1AC2E9A7" w:rsidR="004C5552" w:rsidRDefault="005517B4">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7B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517B4"/>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3FB9C"/>
  <w15:chartTrackingRefBased/>
  <w15:docId w15:val="{A293925B-A35C-4578-8A4A-E1CD95493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1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1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7B4"/>
    <w:rPr>
      <w:rFonts w:eastAsiaTheme="majorEastAsia" w:cstheme="majorBidi"/>
      <w:color w:val="272727" w:themeColor="text1" w:themeTint="D8"/>
    </w:rPr>
  </w:style>
  <w:style w:type="paragraph" w:styleId="Title">
    <w:name w:val="Title"/>
    <w:basedOn w:val="Normal"/>
    <w:next w:val="Normal"/>
    <w:link w:val="TitleChar"/>
    <w:uiPriority w:val="10"/>
    <w:qFormat/>
    <w:rsid w:val="00551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7B4"/>
    <w:pPr>
      <w:spacing w:before="160"/>
      <w:jc w:val="center"/>
    </w:pPr>
    <w:rPr>
      <w:i/>
      <w:iCs/>
      <w:color w:val="404040" w:themeColor="text1" w:themeTint="BF"/>
    </w:rPr>
  </w:style>
  <w:style w:type="character" w:customStyle="1" w:styleId="QuoteChar">
    <w:name w:val="Quote Char"/>
    <w:basedOn w:val="DefaultParagraphFont"/>
    <w:link w:val="Quote"/>
    <w:uiPriority w:val="29"/>
    <w:rsid w:val="005517B4"/>
    <w:rPr>
      <w:i/>
      <w:iCs/>
      <w:color w:val="404040" w:themeColor="text1" w:themeTint="BF"/>
    </w:rPr>
  </w:style>
  <w:style w:type="paragraph" w:styleId="ListParagraph">
    <w:name w:val="List Paragraph"/>
    <w:basedOn w:val="Normal"/>
    <w:uiPriority w:val="34"/>
    <w:qFormat/>
    <w:rsid w:val="005517B4"/>
    <w:pPr>
      <w:ind w:left="720"/>
      <w:contextualSpacing/>
    </w:pPr>
  </w:style>
  <w:style w:type="character" w:styleId="IntenseEmphasis">
    <w:name w:val="Intense Emphasis"/>
    <w:basedOn w:val="DefaultParagraphFont"/>
    <w:uiPriority w:val="21"/>
    <w:qFormat/>
    <w:rsid w:val="005517B4"/>
    <w:rPr>
      <w:i/>
      <w:iCs/>
      <w:color w:val="2E74B5" w:themeColor="accent1" w:themeShade="BF"/>
    </w:rPr>
  </w:style>
  <w:style w:type="paragraph" w:styleId="IntenseQuote">
    <w:name w:val="Intense Quote"/>
    <w:basedOn w:val="Normal"/>
    <w:next w:val="Normal"/>
    <w:link w:val="IntenseQuoteChar"/>
    <w:uiPriority w:val="30"/>
    <w:qFormat/>
    <w:rsid w:val="005517B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17B4"/>
    <w:rPr>
      <w:i/>
      <w:iCs/>
      <w:color w:val="2E74B5" w:themeColor="accent1" w:themeShade="BF"/>
    </w:rPr>
  </w:style>
  <w:style w:type="character" w:styleId="IntenseReference">
    <w:name w:val="Intense Reference"/>
    <w:basedOn w:val="DefaultParagraphFont"/>
    <w:uiPriority w:val="32"/>
    <w:qFormat/>
    <w:rsid w:val="005517B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871</Words>
  <Characters>4532</Characters>
  <Application>Microsoft Office Word</Application>
  <DocSecurity>0</DocSecurity>
  <Lines>87</Lines>
  <Paragraphs>47</Paragraphs>
  <ScaleCrop>false</ScaleCrop>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