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AD1D" w14:textId="77777777" w:rsidR="00316E75" w:rsidRPr="00316E75" w:rsidRDefault="00316E75">
      <w:pPr>
        <w:rPr>
          <w:b/>
        </w:rPr>
      </w:pPr>
      <w:r w:rsidRPr="00316E75">
        <w:rPr>
          <w:b/>
        </w:rPr>
        <w:t>SOBER-MINDED - ( sophroneo , Strong's G4993 )</w:t>
      </w:r>
    </w:p>
    <w:p w14:paraId="68F46A61" w14:textId="77777777" w:rsidR="00316E75" w:rsidRDefault="00316E75">
      <w:r w:rsidRPr="00316E75">
        <w:rPr>
          <w:b/>
        </w:rPr>
        <w:t>Summary:</w:t>
      </w:r>
    </w:p>
    <w:p w14:paraId="2A782CA0" w14:textId="77777777" w:rsidR="00316E75" w:rsidRDefault="00316E75">
      <w:r>
        <w:t>The call to be "sober-minded" in Titus 2:6 is an exhortation to self-mastery, mental soundness, and moral restraint. Derived from roots meaning "sound" and "mind," this term denotes a state of intellectual and emotional balance, where desires and passions are governed by sound judgment rather than impulse. In the pastoral context of Titus, it is the essential quality of a disciplined mind that resists the cultural pressures of excess, enabling believers—particularly young men—to live with spiritual focus, emotional stability, and purposeful restraint.</w:t>
      </w:r>
    </w:p>
    <w:p w14:paraId="51C9BEC6" w14:textId="77777777" w:rsidR="00316E75" w:rsidRDefault="00316E75"/>
    <w:p w14:paraId="37511059" w14:textId="77777777" w:rsidR="00316E75" w:rsidRDefault="00316E75">
      <w:r w:rsidRPr="00316E75">
        <w:rPr>
          <w:b/>
        </w:rPr>
        <w:t>Full Study:</w:t>
      </w:r>
    </w:p>
    <w:p w14:paraId="0B60A9DD" w14:textId="77777777" w:rsidR="00316E75" w:rsidRDefault="00316E75"/>
    <w:p w14:paraId="28FA99F9" w14:textId="77777777" w:rsidR="00316E75" w:rsidRPr="00316E75" w:rsidRDefault="00316E75">
      <w:pPr>
        <w:rPr>
          <w:b/>
        </w:rPr>
      </w:pPr>
      <w:r w:rsidRPr="00316E75">
        <w:rPr>
          <w:b/>
        </w:rPr>
        <w:t xml:space="preserve"> 1. Word Picture / Background</w:t>
      </w:r>
    </w:p>
    <w:p w14:paraId="072F932B" w14:textId="77777777" w:rsidR="00316E75" w:rsidRDefault="00316E75">
      <w:r>
        <w:t xml:space="preserve">The Greek verb sophroneo is a compound of sozo (to save, keep safe, or deliver) and phren (the mind, originally referring to the diaphragm, which ancient people believed was the seat of mental and emotional activity). Visually, the word suggests a "safe mind" or a "sound, healthy mind"—a mental state that is kept whole, protected, and well-guarded against the toxic influences of unruly passions and external chaos. </w:t>
      </w:r>
    </w:p>
    <w:p w14:paraId="370BA7C9" w14:textId="77777777" w:rsidR="00316E75" w:rsidRDefault="00316E75"/>
    <w:p w14:paraId="2BEA64B4" w14:textId="77777777" w:rsidR="00316E75" w:rsidRDefault="00316E75">
      <w:r>
        <w:t>In classical Greek thought, the related noun form represented one of the four cardinal virtues: temperance or moderation. It was the virtue that stood in direct opposition to hubris (arrogance and excess) and mania (madness). It described a person who possessed internal poise, whose passions were completely subservient to reason. Within the biblical framework, this concept is elevated from mere intellectual self-control to a spiritual discipline enabled by God's grace and truth.</w:t>
      </w:r>
    </w:p>
    <w:p w14:paraId="049C3588" w14:textId="77777777" w:rsidR="00316E75" w:rsidRDefault="00316E75"/>
    <w:p w14:paraId="5CEBA585" w14:textId="77777777" w:rsidR="00316E75" w:rsidRPr="00316E75" w:rsidRDefault="00316E75">
      <w:pPr>
        <w:rPr>
          <w:b/>
        </w:rPr>
      </w:pPr>
      <w:r w:rsidRPr="00316E75">
        <w:rPr>
          <w:b/>
        </w:rPr>
        <w:t xml:space="preserve"> 2. Meaning / Lexical Definition</w:t>
      </w:r>
    </w:p>
    <w:p w14:paraId="0375F534" w14:textId="77777777" w:rsidR="00316E75" w:rsidRDefault="00316E75">
      <w:r>
        <w:t>To be sober-minded means to be in one's right mind, to exercise self-control, to be temperate, and to think and act sensibly. The term carries two primary dimensions of meaning depending on the context:</w:t>
      </w:r>
    </w:p>
    <w:p w14:paraId="14493020" w14:textId="77777777" w:rsidR="00316E75" w:rsidRDefault="00316E75">
      <w:r>
        <w:t>• Cognitive Soundness: To be sane or of sound mind, in contrast to mental illness, demonic possession, or temporary emotional frenzy.</w:t>
      </w:r>
    </w:p>
    <w:p w14:paraId="10049E50" w14:textId="77777777" w:rsidR="00316E75" w:rsidRDefault="00316E75">
      <w:r>
        <w:t>• Moral and Temperate Restraint: To govern one's desires, to keep one’s head, to think soberly, and to avoid pride or wild excesses. It refers to a life characterized by balanced, wise, and disciplined judgment.</w:t>
      </w:r>
    </w:p>
    <w:p w14:paraId="7F4B1217" w14:textId="77777777" w:rsidR="00316E75" w:rsidRDefault="00316E75"/>
    <w:p w14:paraId="2B6B60E8" w14:textId="77777777" w:rsidR="00316E75" w:rsidRPr="00316E75" w:rsidRDefault="00316E75">
      <w:pPr>
        <w:rPr>
          <w:b/>
        </w:rPr>
      </w:pPr>
      <w:r w:rsidRPr="00316E75">
        <w:rPr>
          <w:b/>
        </w:rPr>
        <w:t xml:space="preserve"> 3. Usage and Word Pictures</w:t>
      </w:r>
    </w:p>
    <w:p w14:paraId="08C9CAE8" w14:textId="77777777" w:rsidR="00316E75" w:rsidRDefault="00316E75">
      <w:r>
        <w:t xml:space="preserve">Scripture uses sophroneo to illustrate a profound transition from chaos to order. </w:t>
      </w:r>
    </w:p>
    <w:p w14:paraId="1B48144F" w14:textId="77777777" w:rsidR="00316E75" w:rsidRDefault="00316E75"/>
    <w:p w14:paraId="6A0E2340" w14:textId="77777777" w:rsidR="00316E75" w:rsidRDefault="00316E75">
      <w:r>
        <w:t>A vivid physical and spiritual demonstration occurs when Jesus heals the demon-possessed man of the Gerasenes. Prior to meeting Jesus, the man lived in wild, self-destructive madness among the tombs. After Jesus casts out the demons, the townspeople find the man sitting, clothed, and "in his right mind" (sophroneo). The presence of Christ immediately produces mental stability, physical decorum, and social order where there was once demonic chaos.</w:t>
      </w:r>
    </w:p>
    <w:p w14:paraId="1E460E78" w14:textId="77777777" w:rsidR="00316E75" w:rsidRDefault="00316E75"/>
    <w:p w14:paraId="45C76961" w14:textId="77777777" w:rsidR="00316E75" w:rsidRDefault="00316E75">
      <w:r>
        <w:t>In the Epistles, the word shifts to ethical and spiritual sobriety. It is pictured as a mental guardrail. To think soberly is to reject the inflated, intoxicated views of self-importance that threaten the unity of the local church. It is the image of a mind that has soberly assessed reality in light of God's grace and truth, refusing to be carried away by pride or sensory indulgence.</w:t>
      </w:r>
    </w:p>
    <w:p w14:paraId="5B6134BE" w14:textId="77777777" w:rsidR="00316E75" w:rsidRDefault="00316E75"/>
    <w:p w14:paraId="6A8E2865" w14:textId="77777777" w:rsidR="00316E75" w:rsidRPr="00316E75" w:rsidRDefault="00316E75">
      <w:pPr>
        <w:rPr>
          <w:b/>
        </w:rPr>
      </w:pPr>
      <w:r w:rsidRPr="00316E75">
        <w:rPr>
          <w:b/>
        </w:rPr>
        <w:t xml:space="preserve"> 4. Theological Implications</w:t>
      </w:r>
    </w:p>
    <w:p w14:paraId="5FB930FD" w14:textId="77777777" w:rsidR="00316E75" w:rsidRDefault="00316E75">
      <w:r>
        <w:t>Theological sanity is a direct byproduct of the gospel. Sin brings a form of spiritual madness, distorting human thinking and causing people to chase destructive passions. When the Holy Spirit regenerates a person, He restores the mind to its proper, God-intended function.</w:t>
      </w:r>
    </w:p>
    <w:p w14:paraId="39823A78" w14:textId="77777777" w:rsidR="00316E75" w:rsidRDefault="00316E75"/>
    <w:p w14:paraId="7EBE85BE" w14:textId="77777777" w:rsidR="00316E75" w:rsidRDefault="00316E75">
      <w:r>
        <w:t>Sober-mindedness is also a prerequisite for spiritual alertness. Spiritual warfare and prayer require a mind that is clear, focused, and uncorrupted by worldly intoxication. A chaotic or self-indulgent mind is highly vulnerable to the schemes of the enemy. Therefore, sober-mindedness is not merely a passive, quietistic trait; it is an active, defensive posture of the soul, aligning one's thoughts with God's truth to withstand temptation and engage in effective prayer.</w:t>
      </w:r>
    </w:p>
    <w:p w14:paraId="067F74DB" w14:textId="77777777" w:rsidR="00316E75" w:rsidRDefault="00316E75"/>
    <w:p w14:paraId="7DDFEF59" w14:textId="77777777" w:rsidR="00316E75" w:rsidRPr="00316E75" w:rsidRDefault="00316E75">
      <w:pPr>
        <w:rPr>
          <w:b/>
        </w:rPr>
      </w:pPr>
      <w:r w:rsidRPr="00316E75">
        <w:rPr>
          <w:b/>
        </w:rPr>
        <w:t xml:space="preserve"> 5. Contextual Nuance in the Passage</w:t>
      </w:r>
    </w:p>
    <w:p w14:paraId="554383F2" w14:textId="77777777" w:rsidR="00316E75" w:rsidRDefault="00316E75">
      <w:r>
        <w:t xml:space="preserve">In Titus 2, Paul provides targeted instructions for various groups within the household of faith: older men, older women, young women, and young men. </w:t>
      </w:r>
    </w:p>
    <w:p w14:paraId="50F354A6" w14:textId="77777777" w:rsidR="00316E75" w:rsidRDefault="00316E75"/>
    <w:p w14:paraId="464D3E07" w14:textId="77777777" w:rsidR="00316E75" w:rsidRDefault="00316E75">
      <w:r>
        <w:t xml:space="preserve">When addressing the young men in Titus 2:6, Paul uses a single, comprehensive command: "exhort the young men to be sober-minded." Young men are historically and naturally prone to impulsiveness, volatile passions, peer pressure, and ambitious pride. The surrounding Cretan culture was notoriously self-indulgent, lazy, and deceptive. </w:t>
      </w:r>
    </w:p>
    <w:p w14:paraId="7C024E66" w14:textId="77777777" w:rsidR="00316E75" w:rsidRDefault="00316E75"/>
    <w:p w14:paraId="68E9F836" w14:textId="77777777" w:rsidR="00316E75" w:rsidRDefault="00316E75">
      <w:r>
        <w:t>By focusing on this single virtue, the text addresses the foundational battleground of youth: the mind. If a young man can master his thoughts through the power of the Holy Spirit, he can master his tongue, his body, and his pursuits. For the young man, being sober-minded is the ultimate safeguard against the wreckages of youthful lusts and cultural conformity.</w:t>
      </w:r>
    </w:p>
    <w:p w14:paraId="3758F978" w14:textId="77777777" w:rsidR="00316E75" w:rsidRDefault="00316E75"/>
    <w:p w14:paraId="7523900B" w14:textId="77777777" w:rsidR="00316E75" w:rsidRPr="00316E75" w:rsidRDefault="00316E75">
      <w:pPr>
        <w:rPr>
          <w:b/>
        </w:rPr>
      </w:pPr>
      <w:r w:rsidRPr="00316E75">
        <w:rPr>
          <w:b/>
        </w:rPr>
        <w:t xml:space="preserve"> 6. Key Uses in Other Verses (NKJV)</w:t>
      </w:r>
    </w:p>
    <w:p w14:paraId="7CE44F3C" w14:textId="77777777" w:rsidR="00316E75" w:rsidRDefault="00316E75">
      <w:r>
        <w:t>• Mark 5:15 - "Then they came to Jesus, and saw the one who had been demon-possessed and had the legion, sitting and clothed and in his right mind. And they were afraid."</w:t>
      </w:r>
    </w:p>
    <w:p w14:paraId="0EA5834A" w14:textId="77777777" w:rsidR="00316E75" w:rsidRDefault="00316E75">
      <w:r>
        <w:t>• Romans 12:3 - "For I say, through the grace given to me, to everyone who is among you, not to think of himself more highly than he ought to think, but to think soberly, as God has dealt to each one a measure of faith."</w:t>
      </w:r>
    </w:p>
    <w:p w14:paraId="6C56F635" w14:textId="77777777" w:rsidR="00316E75" w:rsidRDefault="00316E75">
      <w:r>
        <w:t>• 2 Corinthians 5:13 - "For if we are beside ourselves, it is for God; or if we are of sound mind, it is for you."</w:t>
      </w:r>
    </w:p>
    <w:p w14:paraId="58B9195B" w14:textId="77777777" w:rsidR="00316E75" w:rsidRDefault="00316E75">
      <w:r>
        <w:t>• 1 Peter 4:7 - "But the end of all things is at hand; therefore be serious and watchful in your prayers."</w:t>
      </w:r>
    </w:p>
    <w:p w14:paraId="58E642E6" w14:textId="77777777" w:rsidR="00316E75" w:rsidRDefault="00316E75"/>
    <w:p w14:paraId="0DCD1139" w14:textId="77777777" w:rsidR="00316E75" w:rsidRPr="00316E75" w:rsidRDefault="00316E75">
      <w:pPr>
        <w:rPr>
          <w:b/>
        </w:rPr>
      </w:pPr>
      <w:r w:rsidRPr="00316E75">
        <w:rPr>
          <w:b/>
        </w:rPr>
        <w:t xml:space="preserve"> 7. Other Relevant Insights</w:t>
      </w:r>
    </w:p>
    <w:p w14:paraId="4A569892" w14:textId="77777777" w:rsidR="00316E75" w:rsidRDefault="00316E75">
      <w:r>
        <w:t>The themes of sanity, restraint, and sobriety dominate the letter to Titus. The writer repeatedly deploys cognates of this word group to outline the healthy Christian life:</w:t>
      </w:r>
    </w:p>
    <w:p w14:paraId="51B49DE3" w14:textId="77777777" w:rsidR="00316E75" w:rsidRDefault="00316E75">
      <w:r>
        <w:t>• Sophron (adjective) is used of elders who must be "sober-minded" (Titus 1:8) and older men who must be "temperate" (Titus 2:2).</w:t>
      </w:r>
    </w:p>
    <w:p w14:paraId="10054172" w14:textId="77777777" w:rsidR="00316E75" w:rsidRDefault="00316E75">
      <w:r>
        <w:t>• Sophronizo (verb) is the work of older women training or "admonishing" young women (Titus 2:4).</w:t>
      </w:r>
    </w:p>
    <w:p w14:paraId="54059B13" w14:textId="77777777" w:rsidR="00316E75" w:rsidRDefault="00316E75">
      <w:r>
        <w:t>• Sophronos (adverb) describes how the grace of God trains all believers to live "soberly" in the present age (Titus 2:12).</w:t>
      </w:r>
    </w:p>
    <w:p w14:paraId="08016676" w14:textId="77777777" w:rsidR="00316E75" w:rsidRDefault="00316E75"/>
    <w:p w14:paraId="6692CC89" w14:textId="77777777" w:rsidR="00316E75" w:rsidRDefault="00316E75">
      <w:r>
        <w:t>This deliberate, repeated emphasis indicates that sound-mindedness is the defining, visible evidence of a life transformed by the saving grace of God in a chaotic and corrupt world.</w:t>
      </w:r>
    </w:p>
    <w:p w14:paraId="0C0C52DE" w14:textId="77777777" w:rsidR="00316E75" w:rsidRDefault="00316E75"/>
    <w:p w14:paraId="0BE49F1E" w14:textId="77777777" w:rsidR="00316E75" w:rsidRPr="00316E75" w:rsidRDefault="00316E75">
      <w:pPr>
        <w:rPr>
          <w:b/>
        </w:rPr>
      </w:pPr>
      <w:r w:rsidRPr="00316E75">
        <w:rPr>
          <w:b/>
        </w:rPr>
        <w:t xml:space="preserve"> 8. References</w:t>
      </w:r>
    </w:p>
    <w:p w14:paraId="3E179C25" w14:textId="77777777" w:rsidR="00316E75" w:rsidRDefault="00316E75">
      <w:r>
        <w:t>• Bauer, Walter, William F. Arndt, and F. Wilbur Gingrich. A Greek-English Lexicon of the New Testament and Other Early Christian Literature.</w:t>
      </w:r>
    </w:p>
    <w:p w14:paraId="48035A41" w14:textId="77777777" w:rsidR="00316E75" w:rsidRDefault="00316E75">
      <w:r>
        <w:t>• Kittel, Gerhard, and Gerhard Friedrich, eds. Theological Dictionary of the New Testament.</w:t>
      </w:r>
    </w:p>
    <w:p w14:paraId="76FEB6BD" w14:textId="77777777" w:rsidR="00316E75" w:rsidRDefault="00316E75">
      <w:r>
        <w:t>• Vine, W.E. Expository Dictionary of New Testament Words.</w:t>
      </w:r>
    </w:p>
    <w:p w14:paraId="61444E2F" w14:textId="77777777" w:rsidR="00316E75" w:rsidRDefault="00316E75">
      <w:r>
        <w:t>• Thayer, Joseph Henry. Greek-English Lexicon of the New Testament.</w:t>
      </w:r>
    </w:p>
    <w:p w14:paraId="6575BDC9" w14:textId="77777777" w:rsidR="00316E75" w:rsidRDefault="00316E75">
      <w:r>
        <w:t>• Zodhiates, Spiros. The Complete Word Study Dictionary: New Testament.</w:t>
      </w:r>
    </w:p>
    <w:p w14:paraId="44C0E429" w14:textId="792EA60F" w:rsidR="004C5552" w:rsidRDefault="00316E75">
      <w:r>
        <w:t>• Precept Austin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E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6E75"/>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69EF"/>
  <w15:chartTrackingRefBased/>
  <w15:docId w15:val="{31F1CAFF-2A95-45EE-981F-0C5DA3DB8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E75"/>
    <w:rPr>
      <w:rFonts w:eastAsiaTheme="majorEastAsia" w:cstheme="majorBidi"/>
      <w:color w:val="272727" w:themeColor="text1" w:themeTint="D8"/>
    </w:rPr>
  </w:style>
  <w:style w:type="paragraph" w:styleId="Title">
    <w:name w:val="Title"/>
    <w:basedOn w:val="Normal"/>
    <w:next w:val="Normal"/>
    <w:link w:val="TitleChar"/>
    <w:uiPriority w:val="10"/>
    <w:qFormat/>
    <w:rsid w:val="00316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E75"/>
    <w:pPr>
      <w:spacing w:before="160"/>
      <w:jc w:val="center"/>
    </w:pPr>
    <w:rPr>
      <w:i/>
      <w:iCs/>
      <w:color w:val="404040" w:themeColor="text1" w:themeTint="BF"/>
    </w:rPr>
  </w:style>
  <w:style w:type="character" w:customStyle="1" w:styleId="QuoteChar">
    <w:name w:val="Quote Char"/>
    <w:basedOn w:val="DefaultParagraphFont"/>
    <w:link w:val="Quote"/>
    <w:uiPriority w:val="29"/>
    <w:rsid w:val="00316E75"/>
    <w:rPr>
      <w:i/>
      <w:iCs/>
      <w:color w:val="404040" w:themeColor="text1" w:themeTint="BF"/>
    </w:rPr>
  </w:style>
  <w:style w:type="paragraph" w:styleId="ListParagraph">
    <w:name w:val="List Paragraph"/>
    <w:basedOn w:val="Normal"/>
    <w:uiPriority w:val="34"/>
    <w:qFormat/>
    <w:rsid w:val="00316E75"/>
    <w:pPr>
      <w:ind w:left="720"/>
      <w:contextualSpacing/>
    </w:pPr>
  </w:style>
  <w:style w:type="character" w:styleId="IntenseEmphasis">
    <w:name w:val="Intense Emphasis"/>
    <w:basedOn w:val="DefaultParagraphFont"/>
    <w:uiPriority w:val="21"/>
    <w:qFormat/>
    <w:rsid w:val="00316E75"/>
    <w:rPr>
      <w:i/>
      <w:iCs/>
      <w:color w:val="2E74B5" w:themeColor="accent1" w:themeShade="BF"/>
    </w:rPr>
  </w:style>
  <w:style w:type="paragraph" w:styleId="IntenseQuote">
    <w:name w:val="Intense Quote"/>
    <w:basedOn w:val="Normal"/>
    <w:next w:val="Normal"/>
    <w:link w:val="IntenseQuoteChar"/>
    <w:uiPriority w:val="30"/>
    <w:qFormat/>
    <w:rsid w:val="00316E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E75"/>
    <w:rPr>
      <w:i/>
      <w:iCs/>
      <w:color w:val="2E74B5" w:themeColor="accent1" w:themeShade="BF"/>
    </w:rPr>
  </w:style>
  <w:style w:type="character" w:styleId="IntenseReference">
    <w:name w:val="Intense Reference"/>
    <w:basedOn w:val="DefaultParagraphFont"/>
    <w:uiPriority w:val="32"/>
    <w:qFormat/>
    <w:rsid w:val="00316E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1071</Words>
  <Characters>5570</Characters>
  <Application>Microsoft Office Word</Application>
  <DocSecurity>0</DocSecurity>
  <Lines>107</Lines>
  <Paragraphs>58</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