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0619" w14:textId="77777777" w:rsidR="00247F19" w:rsidRPr="00247F19" w:rsidRDefault="00247F19">
      <w:pPr>
        <w:rPr>
          <w:b/>
        </w:rPr>
      </w:pPr>
      <w:r w:rsidRPr="00247F19">
        <w:rPr>
          <w:b/>
        </w:rPr>
        <w:t>SORROW - ( chalal , Strong's H2490 )</w:t>
      </w:r>
    </w:p>
    <w:p w14:paraId="083D2D19" w14:textId="77777777" w:rsidR="00247F19" w:rsidRDefault="00247F19">
      <w:r w:rsidRPr="00247F19">
        <w:rPr>
          <w:b/>
        </w:rPr>
        <w:t>Summary:</w:t>
      </w:r>
    </w:p>
    <w:p w14:paraId="2589BA64" w14:textId="77777777" w:rsidR="00247F19" w:rsidRDefault="00247F19">
      <w:r>
        <w:t>The Hebrew word chalal (H2490) is a robust verb predominantly meaning to profane, to begin, or to pierce. Its translation as "sorrow" in Hosea 8:10 by the NKJV reflects a fascinating translation and exegetical challenge. While standard lexicons generally parse the Hebrew form in this verse as meaning "to begin" (i.e., they will begin to diminish), the NKJV translates it based on its striking similarity to a related root for writhing in pain, or by leaning on its secondary meaning of being pierced and wounded. The resulting translation perfectly captures the prophetic irony: Israel's worldly alliances will quickly pierce them with grief under Assyrian oppression.</w:t>
      </w:r>
    </w:p>
    <w:p w14:paraId="0091CC04" w14:textId="77777777" w:rsidR="00247F19" w:rsidRDefault="00247F19"/>
    <w:p w14:paraId="33569924" w14:textId="77777777" w:rsidR="00247F19" w:rsidRDefault="00247F19">
      <w:r w:rsidRPr="00247F19">
        <w:rPr>
          <w:b/>
        </w:rPr>
        <w:t>Full Study:</w:t>
      </w:r>
    </w:p>
    <w:p w14:paraId="0BE36571" w14:textId="77777777" w:rsidR="00247F19" w:rsidRDefault="00247F19"/>
    <w:p w14:paraId="6E14A7D0" w14:textId="77777777" w:rsidR="00247F19" w:rsidRPr="00247F19" w:rsidRDefault="00247F19">
      <w:pPr>
        <w:rPr>
          <w:b/>
        </w:rPr>
      </w:pPr>
      <w:r w:rsidRPr="00247F19">
        <w:rPr>
          <w:b/>
        </w:rPr>
        <w:t>1. Word Picture / Background</w:t>
      </w:r>
    </w:p>
    <w:p w14:paraId="5133E245" w14:textId="77777777" w:rsidR="00247F19" w:rsidRDefault="00247F19">
      <w:r>
        <w:t xml:space="preserve">Etymologically, the primitive roots behind chalal carry the idea of untying, opening up, or loosening. Over time, this concept branched into distinct directions in Hebrew thought. To "open up" something sacred made it common (profaning). To "open" a new sequence of events was to initiate action (beginning). To "open" human flesh was to physically run through with a sword (piercing or wounding). </w:t>
      </w:r>
    </w:p>
    <w:p w14:paraId="0F868CA6" w14:textId="77777777" w:rsidR="00247F19" w:rsidRDefault="00247F19"/>
    <w:p w14:paraId="06A5D1B1" w14:textId="77777777" w:rsidR="00247F19" w:rsidRPr="00247F19" w:rsidRDefault="00247F19">
      <w:pPr>
        <w:rPr>
          <w:b/>
        </w:rPr>
      </w:pPr>
      <w:r w:rsidRPr="00247F19">
        <w:rPr>
          <w:b/>
        </w:rPr>
        <w:t>2. Meaning / Lexical Definition</w:t>
      </w:r>
    </w:p>
    <w:p w14:paraId="3062C031" w14:textId="77777777" w:rsidR="00247F19" w:rsidRDefault="00247F19">
      <w:r>
        <w:t>Modern Hebrew lexicons recognize that Strong's H2490 actually groups together homonymous roots (words that sound the same and are spelled identically but have different origins and meanings). The semantic range is divided into three primary categories:</w:t>
      </w:r>
    </w:p>
    <w:p w14:paraId="120200AE" w14:textId="77777777" w:rsidR="00247F19" w:rsidRDefault="00247F19">
      <w:r>
        <w:t>• Chalal I: To profane, defile, pollute, or treat something holy as common.</w:t>
      </w:r>
    </w:p>
    <w:p w14:paraId="47278C32" w14:textId="77777777" w:rsidR="00247F19" w:rsidRDefault="00247F19">
      <w:r>
        <w:t>• Chalal II: To begin (used frequently in the Hiphil stem).</w:t>
      </w:r>
    </w:p>
    <w:p w14:paraId="78DBD3B3" w14:textId="77777777" w:rsidR="00247F19" w:rsidRDefault="00247F19">
      <w:r>
        <w:t>• Chalal III: To pierce, bore through, or fatally wound.</w:t>
      </w:r>
    </w:p>
    <w:p w14:paraId="7C36B2A9" w14:textId="77777777" w:rsidR="00247F19" w:rsidRDefault="00247F19"/>
    <w:p w14:paraId="5D8FD5FB" w14:textId="77777777" w:rsidR="00247F19" w:rsidRPr="00247F19" w:rsidRDefault="00247F19">
      <w:pPr>
        <w:rPr>
          <w:b/>
        </w:rPr>
      </w:pPr>
      <w:r w:rsidRPr="00247F19">
        <w:rPr>
          <w:b/>
        </w:rPr>
        <w:t>3. Usage and Word Pictures</w:t>
      </w:r>
    </w:p>
    <w:p w14:paraId="41DC3258" w14:textId="77777777" w:rsidR="00247F19" w:rsidRDefault="00247F19">
      <w:r>
        <w:t>• Profaning: This is the most common theological use. To chalal God's name, the Sabbath, or a sanctuary is to drag what belongs to heaven down into the dirt of everyday, unholy use.</w:t>
      </w:r>
    </w:p>
    <w:p w14:paraId="65F53BAC" w14:textId="77777777" w:rsidR="00247F19" w:rsidRDefault="00247F19">
      <w:r>
        <w:t>• Beginning: Used functionally to mark the start of an event, such as when men first "began" to call on the name of the Lord (Genesis 4:26).</w:t>
      </w:r>
    </w:p>
    <w:p w14:paraId="5E2930F7" w14:textId="77777777" w:rsidR="00247F19" w:rsidRDefault="00247F19">
      <w:r>
        <w:t>• Piercing/Wounding: Used to describe soldiers slain in battle, people pierced by swords, or the suffering of the Messiah who was "wounded" for our transgressions (Isaiah 53:5).</w:t>
      </w:r>
    </w:p>
    <w:p w14:paraId="0CC00A17" w14:textId="77777777" w:rsidR="00247F19" w:rsidRDefault="00247F19"/>
    <w:p w14:paraId="160E03EA" w14:textId="77777777" w:rsidR="00247F19" w:rsidRPr="00247F19" w:rsidRDefault="00247F19">
      <w:pPr>
        <w:rPr>
          <w:b/>
        </w:rPr>
      </w:pPr>
      <w:r w:rsidRPr="00247F19">
        <w:rPr>
          <w:b/>
        </w:rPr>
        <w:t>4. Theological Implications</w:t>
      </w:r>
    </w:p>
    <w:p w14:paraId="1886BE48" w14:textId="77777777" w:rsidR="00247F19" w:rsidRDefault="00247F19">
      <w:r>
        <w:t>The concept of holiness (being set apart) is the very foundation of Israel's relationship with God. Chalal (profaning) is the antithesis of holiness. By hiring foreign allies and adopting pagan practices, Israel had profaned herself. The theological consequence of treating God's covenant as a common, disposable thing is that God removes His protection, leaving the nation vulnerable to being deeply wounded and pierced by the very nations they trusted.</w:t>
      </w:r>
    </w:p>
    <w:p w14:paraId="6CE2544E" w14:textId="77777777" w:rsidR="00247F19" w:rsidRDefault="00247F19"/>
    <w:p w14:paraId="5EBAC643" w14:textId="77777777" w:rsidR="00247F19" w:rsidRPr="00247F19" w:rsidRDefault="00247F19">
      <w:pPr>
        <w:rPr>
          <w:b/>
        </w:rPr>
      </w:pPr>
      <w:r w:rsidRPr="00247F19">
        <w:rPr>
          <w:b/>
        </w:rPr>
        <w:t>5. Contextual Nuance in the Passage</w:t>
      </w:r>
    </w:p>
    <w:p w14:paraId="120BBD5B" w14:textId="77777777" w:rsidR="00247F19" w:rsidRDefault="00247F19">
      <w:r>
        <w:t xml:space="preserve">In Hosea 8:10, God addresses Ephraim's political unfaithfulness. They have "hired" lovers among the nations (specifically Assyria) for protection. The NKJV states, "And they shall sorrow a little, For the burden of the king of princes." </w:t>
      </w:r>
    </w:p>
    <w:p w14:paraId="345106CA" w14:textId="77777777" w:rsidR="00247F19" w:rsidRDefault="00247F19"/>
    <w:p w14:paraId="3CFE310E" w14:textId="77777777" w:rsidR="00247F19" w:rsidRDefault="00247F19">
      <w:r>
        <w:t>The Hebrew word rendered "sorrow" is wayyā</w:t>
      </w:r>
      <w:r>
        <w:rPr>
          <w:rFonts w:ascii="Calibri" w:hAnsi="Calibri" w:cs="Calibri"/>
        </w:rPr>
        <w:t>ḥ</w:t>
      </w:r>
      <w:r>
        <w:t>ēllū. This presents a classic exegetical challenge:</w:t>
      </w:r>
    </w:p>
    <w:p w14:paraId="7CAF406A" w14:textId="77777777" w:rsidR="00247F19" w:rsidRDefault="00247F19">
      <w:r>
        <w:t>• Morphologically, concordances group this form under H2490 (chalal). If translated as "begin," the text reads: "they will begin to diminish" under the king's burden.</w:t>
      </w:r>
    </w:p>
    <w:p w14:paraId="4224ECAF" w14:textId="77777777" w:rsidR="00247F19" w:rsidRDefault="00247F19">
      <w:r>
        <w:t>• However, the NKJV and KJV render it "sorrow." This occurs because the conjugated form of chalal here is virtually indistinguishable from the root chul (H2342), which means to writhe in agony, to be in anguish, or to sorrow.</w:t>
      </w:r>
    </w:p>
    <w:p w14:paraId="0B7F19FE" w14:textId="77777777" w:rsidR="00247F19" w:rsidRDefault="00247F19">
      <w:r>
        <w:t>• Alternatively, translating it as "sorrow" can be drawn directly from chalal III: to be pierced and wounded.</w:t>
      </w:r>
    </w:p>
    <w:p w14:paraId="08FA0D5B" w14:textId="77777777" w:rsidR="00247F19" w:rsidRDefault="00247F19"/>
    <w:p w14:paraId="7C9BF959" w14:textId="77777777" w:rsidR="00247F19" w:rsidRDefault="00247F19">
      <w:r>
        <w:t xml:space="preserve">Hosea frequently employs deliberate ambiguity and wordplay. Israel's "beginning" (chalal) of reliance on Assyria will immediately become a piercing wound (chalal) that causes them to writhe in sorrow (chul). </w:t>
      </w:r>
    </w:p>
    <w:p w14:paraId="2104359E" w14:textId="77777777" w:rsidR="00247F19" w:rsidRDefault="00247F19"/>
    <w:p w14:paraId="752445B8" w14:textId="77777777" w:rsidR="00247F19" w:rsidRPr="00247F19" w:rsidRDefault="00247F19">
      <w:pPr>
        <w:rPr>
          <w:b/>
        </w:rPr>
      </w:pPr>
      <w:r w:rsidRPr="00247F19">
        <w:rPr>
          <w:b/>
        </w:rPr>
        <w:t>6. Key Uses in Other Verses (NKJV)</w:t>
      </w:r>
    </w:p>
    <w:p w14:paraId="532E01FD" w14:textId="77777777" w:rsidR="00247F19" w:rsidRDefault="00247F19">
      <w:r>
        <w:t>Because H2490 encompasses three distinct ideas, its translation varies wildly depending on context:</w:t>
      </w:r>
    </w:p>
    <w:p w14:paraId="0CB85CC9" w14:textId="77777777" w:rsidR="00247F19" w:rsidRDefault="00247F19">
      <w:r>
        <w:t>• Genesis 4:26 – "And as for Seth, to him also a son was born; and he named him Enosh. Then men began to call on the name of the LORD."</w:t>
      </w:r>
    </w:p>
    <w:p w14:paraId="67489975" w14:textId="77777777" w:rsidR="00247F19" w:rsidRDefault="00247F19">
      <w:r>
        <w:t>• Leviticus 22:32 – "You shall not profane My holy name, but I will be hallowed among the children of Israel."</w:t>
      </w:r>
    </w:p>
    <w:p w14:paraId="555BDAD0" w14:textId="77777777" w:rsidR="00247F19" w:rsidRDefault="00247F19">
      <w:r>
        <w:t>• Proverbs 20:25 – "It is a snare for a man to devote rashly something as holy, And afterward to reconsider [begin to question]."</w:t>
      </w:r>
    </w:p>
    <w:p w14:paraId="4F11DC5C" w14:textId="77777777" w:rsidR="00247F19" w:rsidRDefault="00247F19">
      <w:r>
        <w:t>• Isaiah 53:5 – "But He was wounded for our transgressions, He was bruised for our iniquities..."</w:t>
      </w:r>
    </w:p>
    <w:p w14:paraId="51D7BE75" w14:textId="77777777" w:rsidR="00247F19" w:rsidRDefault="00247F19"/>
    <w:p w14:paraId="44BE399B" w14:textId="77777777" w:rsidR="00247F19" w:rsidRPr="00247F19" w:rsidRDefault="00247F19">
      <w:pPr>
        <w:rPr>
          <w:b/>
        </w:rPr>
      </w:pPr>
      <w:r w:rsidRPr="00247F19">
        <w:rPr>
          <w:b/>
        </w:rPr>
        <w:t>7. Other Relevant Insights</w:t>
      </w:r>
    </w:p>
    <w:p w14:paraId="087F96E0" w14:textId="77777777" w:rsidR="00247F19" w:rsidRDefault="00247F19">
      <w:r>
        <w:t>There is a profound pastoral warning in Hosea 8:10. Israel attempted to find security by "hiring" allies among the pagan nations, effectively trying to buy their way out of trouble. God responds by giving them exactly what they asked for—He places them under the heavy "burden" (taxes and tribute) of the Assyrian king. What began as a clever political strategy ended in profound sorrow. The spiritual principle remains absolute: whatever we place our ultimate trust in outside of God will eventually become our source of deepest grief and piercing sorrow.</w:t>
      </w:r>
    </w:p>
    <w:p w14:paraId="225DA717" w14:textId="77777777" w:rsidR="00247F19" w:rsidRDefault="00247F19"/>
    <w:p w14:paraId="136E9299" w14:textId="77777777" w:rsidR="00247F19" w:rsidRPr="00247F19" w:rsidRDefault="00247F19">
      <w:pPr>
        <w:rPr>
          <w:b/>
        </w:rPr>
      </w:pPr>
      <w:r w:rsidRPr="00247F19">
        <w:rPr>
          <w:b/>
        </w:rPr>
        <w:t>8. References</w:t>
      </w:r>
    </w:p>
    <w:p w14:paraId="15051328" w14:textId="77777777" w:rsidR="00247F19" w:rsidRDefault="00247F19">
      <w:r>
        <w:t>• BDB (Brown-Driver-Briggs Hebrew and English Lexicon)</w:t>
      </w:r>
    </w:p>
    <w:p w14:paraId="23D97851" w14:textId="77777777" w:rsidR="00247F19" w:rsidRDefault="00247F19">
      <w:r>
        <w:t>• HALOT (Hebrew and Aramaic Lexicon of the Old Testament)</w:t>
      </w:r>
    </w:p>
    <w:p w14:paraId="4F3D0F4F" w14:textId="77777777" w:rsidR="00247F19" w:rsidRDefault="00247F19">
      <w:r>
        <w:t>• TWOT (Theological Wordbook of the Old Testament)</w:t>
      </w:r>
    </w:p>
    <w:p w14:paraId="19851393" w14:textId="77777777" w:rsidR="00247F19" w:rsidRDefault="00247F19">
      <w:r>
        <w:t>• NIDOTTE (New International Dictionary of Old Testament Theology and Exegesis)</w:t>
      </w:r>
    </w:p>
    <w:p w14:paraId="39F964F4" w14:textId="214CAD92" w:rsidR="004C5552" w:rsidRDefault="00247F19">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F19"/>
    <w:rsid w:val="00017747"/>
    <w:rsid w:val="00023A4A"/>
    <w:rsid w:val="0006763F"/>
    <w:rsid w:val="000C53AC"/>
    <w:rsid w:val="00146083"/>
    <w:rsid w:val="001B2D17"/>
    <w:rsid w:val="002058F7"/>
    <w:rsid w:val="00224809"/>
    <w:rsid w:val="002357B1"/>
    <w:rsid w:val="002464EB"/>
    <w:rsid w:val="00247F19"/>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6034"/>
  <w15:chartTrackingRefBased/>
  <w15:docId w15:val="{72877F40-DC71-4179-8D96-5CFCF4F6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7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7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F19"/>
    <w:rPr>
      <w:rFonts w:eastAsiaTheme="majorEastAsia" w:cstheme="majorBidi"/>
      <w:color w:val="272727" w:themeColor="text1" w:themeTint="D8"/>
    </w:rPr>
  </w:style>
  <w:style w:type="paragraph" w:styleId="Title">
    <w:name w:val="Title"/>
    <w:basedOn w:val="Normal"/>
    <w:next w:val="Normal"/>
    <w:link w:val="TitleChar"/>
    <w:uiPriority w:val="10"/>
    <w:qFormat/>
    <w:rsid w:val="00247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F19"/>
    <w:pPr>
      <w:spacing w:before="160"/>
      <w:jc w:val="center"/>
    </w:pPr>
    <w:rPr>
      <w:i/>
      <w:iCs/>
      <w:color w:val="404040" w:themeColor="text1" w:themeTint="BF"/>
    </w:rPr>
  </w:style>
  <w:style w:type="character" w:customStyle="1" w:styleId="QuoteChar">
    <w:name w:val="Quote Char"/>
    <w:basedOn w:val="DefaultParagraphFont"/>
    <w:link w:val="Quote"/>
    <w:uiPriority w:val="29"/>
    <w:rsid w:val="00247F19"/>
    <w:rPr>
      <w:i/>
      <w:iCs/>
      <w:color w:val="404040" w:themeColor="text1" w:themeTint="BF"/>
    </w:rPr>
  </w:style>
  <w:style w:type="paragraph" w:styleId="ListParagraph">
    <w:name w:val="List Paragraph"/>
    <w:basedOn w:val="Normal"/>
    <w:uiPriority w:val="34"/>
    <w:qFormat/>
    <w:rsid w:val="00247F19"/>
    <w:pPr>
      <w:ind w:left="720"/>
      <w:contextualSpacing/>
    </w:pPr>
  </w:style>
  <w:style w:type="character" w:styleId="IntenseEmphasis">
    <w:name w:val="Intense Emphasis"/>
    <w:basedOn w:val="DefaultParagraphFont"/>
    <w:uiPriority w:val="21"/>
    <w:qFormat/>
    <w:rsid w:val="00247F19"/>
    <w:rPr>
      <w:i/>
      <w:iCs/>
      <w:color w:val="2E74B5" w:themeColor="accent1" w:themeShade="BF"/>
    </w:rPr>
  </w:style>
  <w:style w:type="paragraph" w:styleId="IntenseQuote">
    <w:name w:val="Intense Quote"/>
    <w:basedOn w:val="Normal"/>
    <w:next w:val="Normal"/>
    <w:link w:val="IntenseQuoteChar"/>
    <w:uiPriority w:val="30"/>
    <w:qFormat/>
    <w:rsid w:val="00247F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7F19"/>
    <w:rPr>
      <w:i/>
      <w:iCs/>
      <w:color w:val="2E74B5" w:themeColor="accent1" w:themeShade="BF"/>
    </w:rPr>
  </w:style>
  <w:style w:type="character" w:styleId="IntenseReference">
    <w:name w:val="Intense Reference"/>
    <w:basedOn w:val="DefaultParagraphFont"/>
    <w:uiPriority w:val="32"/>
    <w:qFormat/>
    <w:rsid w:val="00247F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4405</Characters>
  <Application>Microsoft Office Word</Application>
  <DocSecurity>0</DocSecurity>
  <Lines>84</Lines>
  <Paragraphs>46</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