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8D70" w14:textId="77777777" w:rsidR="006141CA" w:rsidRPr="006141CA" w:rsidRDefault="006141CA">
      <w:pPr>
        <w:rPr>
          <w:b/>
        </w:rPr>
      </w:pPr>
      <w:r w:rsidRPr="006141CA">
        <w:rPr>
          <w:b/>
        </w:rPr>
        <w:t>TROUBLE - ( ra'a' , Strong's H7489 )</w:t>
      </w:r>
    </w:p>
    <w:p w14:paraId="46F85648" w14:textId="77777777" w:rsidR="006141CA" w:rsidRDefault="006141CA">
      <w:r w:rsidRPr="006141CA">
        <w:rPr>
          <w:b/>
        </w:rPr>
        <w:t>Summary:</w:t>
      </w:r>
    </w:p>
    <w:p w14:paraId="35044F0E" w14:textId="77777777" w:rsidR="006141CA" w:rsidRDefault="006141CA">
      <w:r>
        <w:t>In Exodus 5:22, Moses uses the Hebrew verb ra'a' (in the Hiphil stem, meaning "to bring trouble" or "to treat badly") to voice his deep distress and confusion to God after Pharaoh increases Israel's labor. The word carries a heavy, visceral weight, denoting the experience of injury, misery, and harm. Rather than accusing God of moral evil, Moses is crying out in raw honesty, asking why the sovereign Lord has allowed His covenant people to experience such crushing affliction and pain through the very mission He initiated.</w:t>
      </w:r>
    </w:p>
    <w:p w14:paraId="68983740" w14:textId="77777777" w:rsidR="006141CA" w:rsidRDefault="006141CA"/>
    <w:p w14:paraId="50AB4506" w14:textId="77777777" w:rsidR="006141CA" w:rsidRDefault="006141CA">
      <w:r w:rsidRPr="006141CA">
        <w:rPr>
          <w:b/>
        </w:rPr>
        <w:t>Full Study:</w:t>
      </w:r>
    </w:p>
    <w:p w14:paraId="3F4F4376" w14:textId="77777777" w:rsidR="006141CA" w:rsidRDefault="006141CA"/>
    <w:p w14:paraId="3178B314" w14:textId="77777777" w:rsidR="006141CA" w:rsidRPr="006141CA" w:rsidRDefault="006141CA">
      <w:pPr>
        <w:rPr>
          <w:b/>
        </w:rPr>
      </w:pPr>
      <w:r w:rsidRPr="006141CA">
        <w:rPr>
          <w:b/>
        </w:rPr>
        <w:t>1. Word Picture / Background</w:t>
      </w:r>
    </w:p>
    <w:p w14:paraId="06287636" w14:textId="77777777" w:rsidR="006141CA" w:rsidRDefault="006141CA">
      <w:r>
        <w:t>The Hebrew root ra'a' fundamentally relates to that which is bad, dysfunctional, broken, or injurious. In its basic phonetic and agricultural context, the root conveys the idea of something being spoiled, broken in pieces, or made useless—like a shattered vessel or ruined fruit. When applied to human experience, it refers to the infliction of pain, misery, or distress. It stands in direct contrast to yatab (to do good, make pleasant, or go well). In the ancient Near East, a deity's action of "bringing evil" or "trouble" was often seen as arbitrary, but in the Hebrew Scriptures, it is always understood in relation to God's sovereign purposes, justice, or the painful discipline of His people.</w:t>
      </w:r>
    </w:p>
    <w:p w14:paraId="44A0468A" w14:textId="77777777" w:rsidR="006141CA" w:rsidRDefault="006141CA"/>
    <w:p w14:paraId="612E34C6" w14:textId="77777777" w:rsidR="006141CA" w:rsidRPr="006141CA" w:rsidRDefault="006141CA">
      <w:pPr>
        <w:rPr>
          <w:b/>
        </w:rPr>
      </w:pPr>
      <w:r w:rsidRPr="006141CA">
        <w:rPr>
          <w:b/>
        </w:rPr>
        <w:t>2. Meaning / Lexical Definition</w:t>
      </w:r>
    </w:p>
    <w:p w14:paraId="6E5D8B49" w14:textId="77777777" w:rsidR="006141CA" w:rsidRDefault="006141CA">
      <w:r>
        <w:t>The verb ra'a' occurs over 90 times in the Old Testament, functioning in several stems. In the Qal stem, it means to be bad, evil, or displeasing. In the Hiphil stem (which is used here in Exodus 5:22 as hare'otah), it is a causative verb meaning "to do evil," "to treat badly," "to hurt," "to afflict," or "to bring trouble." Lexically, it describes the active causing of harm, distress, or adversity. In the context of Exodus 5:22, the NKJV translates it as "brought trouble," capturing the sense of God actively bringing about or permitting a state of severe adversity and misery upon His people.</w:t>
      </w:r>
    </w:p>
    <w:p w14:paraId="6C5B003A" w14:textId="77777777" w:rsidR="006141CA" w:rsidRDefault="006141CA"/>
    <w:p w14:paraId="67F772B2" w14:textId="77777777" w:rsidR="006141CA" w:rsidRPr="006141CA" w:rsidRDefault="006141CA">
      <w:pPr>
        <w:rPr>
          <w:b/>
        </w:rPr>
      </w:pPr>
      <w:r w:rsidRPr="006141CA">
        <w:rPr>
          <w:b/>
        </w:rPr>
        <w:t>3. Usage and Word Pictures</w:t>
      </w:r>
    </w:p>
    <w:p w14:paraId="05B90ECD" w14:textId="77777777" w:rsidR="006141CA" w:rsidRDefault="006141CA">
      <w:r>
        <w:t>The verb ra'a' is used in various ways across the Old Testament to depict different kinds of harm and distress:</w:t>
      </w:r>
    </w:p>
    <w:p w14:paraId="586FB4BC" w14:textId="77777777" w:rsidR="006141CA" w:rsidRDefault="006141CA">
      <w:r>
        <w:t>• Physical injury or harm: It describes doing physical mischief or harming someone, such as when Laban was warned not to speak to Jacob "either good or bad" (Genesis 31:24), or when the Egyptians "evil-treated" Israel (Deuteronomy 26:6).</w:t>
      </w:r>
    </w:p>
    <w:p w14:paraId="472467F8" w14:textId="77777777" w:rsidR="006141CA" w:rsidRDefault="006141CA">
      <w:r>
        <w:t>• Moral evil: It can describe committing wicked acts or acting corruptly before God (Isaiah 1:16).</w:t>
      </w:r>
    </w:p>
    <w:p w14:paraId="29D7FB4E" w14:textId="77777777" w:rsidR="006141CA" w:rsidRDefault="006141CA">
      <w:r>
        <w:t>• Emotional and existential distress: In the Hiphil, it refers to the deep grief and affliction brought upon someone, such as Elijah crying out over the death of the widow's son, asking if God has "brought tragedy" (ra'a') upon her (1 Kings 17:20).</w:t>
      </w:r>
    </w:p>
    <w:p w14:paraId="762EA7F1" w14:textId="77777777" w:rsidR="006141CA" w:rsidRDefault="006141CA">
      <w:r>
        <w:t>The word picture behind the Hiphil stem of ra'a' is the intentional introduction of brokenness and ruin into an otherwise stable or hopeful situation.</w:t>
      </w:r>
    </w:p>
    <w:p w14:paraId="1B77C312" w14:textId="77777777" w:rsidR="006141CA" w:rsidRDefault="006141CA"/>
    <w:p w14:paraId="36016380" w14:textId="77777777" w:rsidR="006141CA" w:rsidRPr="006141CA" w:rsidRDefault="006141CA">
      <w:pPr>
        <w:rPr>
          <w:b/>
        </w:rPr>
      </w:pPr>
      <w:r w:rsidRPr="006141CA">
        <w:rPr>
          <w:b/>
        </w:rPr>
        <w:t>4. Theological Implications</w:t>
      </w:r>
    </w:p>
    <w:p w14:paraId="3694A69B" w14:textId="77777777" w:rsidR="006141CA" w:rsidRDefault="006141CA">
      <w:r>
        <w:t>The use of ra'a' in Moses' prayer introduces a profound theological tension. Moses is not accusing God of moral evil or sin; rather, he is grappling with the reality of divine sovereignty over human suffering. The Old Testament consistently attributes both prosperity and calamity to the hand of the Lord (as in Isaiah 45:7). By asking why God has "brought trouble" on the people, Moses acknowledges that Pharaoh's increased cruelty is ultimately under God's sovereign control. This reveals a theology that does not shy away from questioning God's timing and methods, while still maintaining absolute faith in His ultimate authority over history and human suffering.</w:t>
      </w:r>
    </w:p>
    <w:p w14:paraId="43D4CFB6" w14:textId="77777777" w:rsidR="006141CA" w:rsidRDefault="006141CA"/>
    <w:p w14:paraId="3E1189A0" w14:textId="77777777" w:rsidR="006141CA" w:rsidRPr="006141CA" w:rsidRDefault="006141CA">
      <w:pPr>
        <w:rPr>
          <w:b/>
        </w:rPr>
      </w:pPr>
      <w:r w:rsidRPr="006141CA">
        <w:rPr>
          <w:b/>
        </w:rPr>
        <w:t>5. Contextual Nuance in the Passage</w:t>
      </w:r>
    </w:p>
    <w:p w14:paraId="2700BCFC" w14:textId="77777777" w:rsidR="006141CA" w:rsidRDefault="006141CA">
      <w:r>
        <w:t>In Exodus 5, Moses had obediently delivered God's message to Pharaoh: "Let My people go." Pharaoh's response was swift and brutal—withholding straw while demanding the same quota of bricks. The Israelite officers blamed Moses, and Moses, in turn, took his frustration to God. When Moses asks, "Lord, why have You brought trouble on this people?" he is experiencing a crisis of faith and expectation. He assumed that obedience would lead to immediate deliverance. Instead, it led to deeper suffering. The nuance of ra'a' here highlights the agonizing gap between God's promise of redemption and the immediate reality of increased hardship. It captures the raw, unfiltered lament of a leader who feels defeated by the very mission he was commanded to undertake.</w:t>
      </w:r>
    </w:p>
    <w:p w14:paraId="6CA27E5A" w14:textId="77777777" w:rsidR="006141CA" w:rsidRDefault="006141CA"/>
    <w:p w14:paraId="39846BF8" w14:textId="77777777" w:rsidR="006141CA" w:rsidRPr="006141CA" w:rsidRDefault="006141CA">
      <w:pPr>
        <w:rPr>
          <w:b/>
        </w:rPr>
      </w:pPr>
      <w:r w:rsidRPr="006141CA">
        <w:rPr>
          <w:b/>
        </w:rPr>
        <w:t>6. Key Uses in Other Verses (NKJV)</w:t>
      </w:r>
    </w:p>
    <w:p w14:paraId="2B0C6DC1" w14:textId="77777777" w:rsidR="006141CA" w:rsidRDefault="006141CA">
      <w:r>
        <w:t>• Genesis 43:6 – "And Israel said, 'Why did you deal so wrongfully with me as to tell the man whether you still had another brother?'"</w:t>
      </w:r>
    </w:p>
    <w:p w14:paraId="7CE9A4E2" w14:textId="77777777" w:rsidR="006141CA" w:rsidRDefault="006141CA">
      <w:r>
        <w:t>• Numbers 11:11 – "So Moses said to the Lord, 'Why have You afflicted Your servant? And why have I not found favor in Your sight, that You have laid the burden of all these people on me?'"</w:t>
      </w:r>
    </w:p>
    <w:p w14:paraId="5A34D323" w14:textId="77777777" w:rsidR="006141CA" w:rsidRDefault="006141CA">
      <w:r>
        <w:t>• 1 Kings 17:20 – "Then he cried out to the Lord and said, 'O Lord my God, have You also brought tragedy on the widow with whom I lodge, by killing her son?'"</w:t>
      </w:r>
    </w:p>
    <w:p w14:paraId="50144125" w14:textId="77777777" w:rsidR="006141CA" w:rsidRDefault="006141CA">
      <w:r>
        <w:t>• Psalm 44:2 – "You drove out the nations with Your hand, / But them You planted; / You afflicted the peoples, and cast them out."</w:t>
      </w:r>
    </w:p>
    <w:p w14:paraId="7D3E261F" w14:textId="77777777" w:rsidR="006141CA" w:rsidRDefault="006141CA"/>
    <w:p w14:paraId="1E220D89" w14:textId="77777777" w:rsidR="006141CA" w:rsidRPr="006141CA" w:rsidRDefault="006141CA">
      <w:pPr>
        <w:rPr>
          <w:b/>
        </w:rPr>
      </w:pPr>
      <w:r w:rsidRPr="006141CA">
        <w:rPr>
          <w:b/>
        </w:rPr>
        <w:t>7. Other Relevant Insights</w:t>
      </w:r>
    </w:p>
    <w:p w14:paraId="5E421C16" w14:textId="77777777" w:rsidR="006141CA" w:rsidRDefault="006141CA">
      <w:r>
        <w:t>Pastors and teachers can draw a powerful application from the contrast between Moses' emotional reaction and God's sovereign design. To Moses, the "trouble" (ra'a') looked like a failure of God's plan. However, in Exodus 6:1, God responds not with anger at Moses' blunt question, but with a promise: "Now you shall see what I will do to Pharaoh." The temporary "trouble" was actually the pressure necessary to set the stage for a spectacular demonstration of God's redeeming power. The very thing that looked like ruin was the precursor to deliverance. This reminds believers that the presence of trouble does not mean the absence of God's plan.</w:t>
      </w:r>
    </w:p>
    <w:p w14:paraId="0CFE8CCE" w14:textId="77777777" w:rsidR="006141CA" w:rsidRDefault="006141CA"/>
    <w:p w14:paraId="08B0CF24" w14:textId="77777777" w:rsidR="006141CA" w:rsidRPr="006141CA" w:rsidRDefault="006141CA">
      <w:pPr>
        <w:rPr>
          <w:b/>
        </w:rPr>
      </w:pPr>
      <w:r w:rsidRPr="006141CA">
        <w:rPr>
          <w:b/>
        </w:rPr>
        <w:t>8. References</w:t>
      </w:r>
    </w:p>
    <w:p w14:paraId="6D323506" w14:textId="77777777" w:rsidR="006141CA" w:rsidRDefault="006141CA">
      <w:r>
        <w:t>• Brown, Driver, and Briggs. Hebrew and English Lexicon of the Old Testament.</w:t>
      </w:r>
    </w:p>
    <w:p w14:paraId="53D69185" w14:textId="77777777" w:rsidR="006141CA" w:rsidRDefault="006141CA">
      <w:r>
        <w:t>• Harris, R. Laird, Gleason L. Archer Jr., and Bruce K. Waltke. Theological Wordbook of the Old Testament.</w:t>
      </w:r>
    </w:p>
    <w:p w14:paraId="318A0B6D" w14:textId="77777777" w:rsidR="006141CA" w:rsidRDefault="006141CA">
      <w:r>
        <w:t>• VanGemeren, Willem A. New International Dictionary of Old Testament Theology and Exegesis.</w:t>
      </w:r>
    </w:p>
    <w:p w14:paraId="4EDA08DC" w14:textId="77777777" w:rsidR="006141CA" w:rsidRDefault="006141CA">
      <w:r>
        <w:t>• Gesenius, Wilhelm. Gesenius' Hebrew and Chaldee Lexicon to the Old Testament Scriptures.</w:t>
      </w:r>
    </w:p>
    <w:p w14:paraId="34C0EA8B" w14:textId="1F88CF8D" w:rsidR="004C5552" w:rsidRDefault="006141CA">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41CA"/>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D6B7"/>
  <w15:chartTrackingRefBased/>
  <w15:docId w15:val="{399BA723-32DA-48BB-B146-C1447B6A1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CA"/>
    <w:rPr>
      <w:rFonts w:eastAsiaTheme="majorEastAsia" w:cstheme="majorBidi"/>
      <w:color w:val="272727" w:themeColor="text1" w:themeTint="D8"/>
    </w:rPr>
  </w:style>
  <w:style w:type="paragraph" w:styleId="Title">
    <w:name w:val="Title"/>
    <w:basedOn w:val="Normal"/>
    <w:next w:val="Normal"/>
    <w:link w:val="TitleChar"/>
    <w:uiPriority w:val="10"/>
    <w:qFormat/>
    <w:rsid w:val="00614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CA"/>
    <w:pPr>
      <w:spacing w:before="160"/>
      <w:jc w:val="center"/>
    </w:pPr>
    <w:rPr>
      <w:i/>
      <w:iCs/>
      <w:color w:val="404040" w:themeColor="text1" w:themeTint="BF"/>
    </w:rPr>
  </w:style>
  <w:style w:type="character" w:customStyle="1" w:styleId="QuoteChar">
    <w:name w:val="Quote Char"/>
    <w:basedOn w:val="DefaultParagraphFont"/>
    <w:link w:val="Quote"/>
    <w:uiPriority w:val="29"/>
    <w:rsid w:val="006141CA"/>
    <w:rPr>
      <w:i/>
      <w:iCs/>
      <w:color w:val="404040" w:themeColor="text1" w:themeTint="BF"/>
    </w:rPr>
  </w:style>
  <w:style w:type="paragraph" w:styleId="ListParagraph">
    <w:name w:val="List Paragraph"/>
    <w:basedOn w:val="Normal"/>
    <w:uiPriority w:val="34"/>
    <w:qFormat/>
    <w:rsid w:val="006141CA"/>
    <w:pPr>
      <w:ind w:left="720"/>
      <w:contextualSpacing/>
    </w:pPr>
  </w:style>
  <w:style w:type="character" w:styleId="IntenseEmphasis">
    <w:name w:val="Intense Emphasis"/>
    <w:basedOn w:val="DefaultParagraphFont"/>
    <w:uiPriority w:val="21"/>
    <w:qFormat/>
    <w:rsid w:val="006141CA"/>
    <w:rPr>
      <w:i/>
      <w:iCs/>
      <w:color w:val="2E74B5" w:themeColor="accent1" w:themeShade="BF"/>
    </w:rPr>
  </w:style>
  <w:style w:type="paragraph" w:styleId="IntenseQuote">
    <w:name w:val="Intense Quote"/>
    <w:basedOn w:val="Normal"/>
    <w:next w:val="Normal"/>
    <w:link w:val="IntenseQuoteChar"/>
    <w:uiPriority w:val="30"/>
    <w:qFormat/>
    <w:rsid w:val="006141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1CA"/>
    <w:rPr>
      <w:i/>
      <w:iCs/>
      <w:color w:val="2E74B5" w:themeColor="accent1" w:themeShade="BF"/>
    </w:rPr>
  </w:style>
  <w:style w:type="character" w:styleId="IntenseReference">
    <w:name w:val="Intense Reference"/>
    <w:basedOn w:val="DefaultParagraphFont"/>
    <w:uiPriority w:val="32"/>
    <w:qFormat/>
    <w:rsid w:val="006141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