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5AEB" w14:textId="77777777" w:rsidR="009567F9" w:rsidRPr="009567F9" w:rsidRDefault="009567F9">
      <w:pPr>
        <w:rPr>
          <w:b/>
        </w:rPr>
      </w:pPr>
      <w:r w:rsidRPr="009567F9">
        <w:rPr>
          <w:b/>
        </w:rPr>
        <w:t>REST - ( shabath , Strong's H7673 )</w:t>
      </w:r>
    </w:p>
    <w:p w14:paraId="5F46662A" w14:textId="77777777" w:rsidR="009567F9" w:rsidRDefault="009567F9">
      <w:r w:rsidRPr="009567F9">
        <w:rPr>
          <w:b/>
        </w:rPr>
        <w:t>Summary:</w:t>
      </w:r>
    </w:p>
    <w:p w14:paraId="55C52119" w14:textId="77777777" w:rsidR="009567F9" w:rsidRDefault="009567F9">
      <w:r>
        <w:t>The Hebrew verb shabath means to cease, desist, or rest from labor. It is the verbal root from which the noun "Sabbath" (shabbat) is derived. Rather than implying exhaustion or recuperation, the word focuses on the deliberate cessation of an activity—putting down one's tools and stopping the work. In Exodus 5:5, the word is used in its causative form when Pharaoh angrily accuses Moses and Aaron of causing the enslaved Israelites to "rest" or "cease" from their hard labor. This verse highlights a profound theological clash: the oppressive empire of Egypt demands endless, uninterrupted production, whereas Yahweh calls His people to step away from their toil to worship and find their identity in Him.</w:t>
      </w:r>
    </w:p>
    <w:p w14:paraId="67304D4D" w14:textId="77777777" w:rsidR="009567F9" w:rsidRDefault="009567F9"/>
    <w:p w14:paraId="34DB0E14" w14:textId="77777777" w:rsidR="009567F9" w:rsidRDefault="009567F9">
      <w:r w:rsidRPr="009567F9">
        <w:rPr>
          <w:b/>
        </w:rPr>
        <w:t>Full Study:</w:t>
      </w:r>
    </w:p>
    <w:p w14:paraId="7215563E" w14:textId="77777777" w:rsidR="009567F9" w:rsidRDefault="009567F9"/>
    <w:p w14:paraId="3AC783FF" w14:textId="77777777" w:rsidR="009567F9" w:rsidRPr="009567F9" w:rsidRDefault="009567F9">
      <w:pPr>
        <w:rPr>
          <w:b/>
        </w:rPr>
      </w:pPr>
      <w:r w:rsidRPr="009567F9">
        <w:rPr>
          <w:b/>
        </w:rPr>
        <w:t xml:space="preserve"> 1. Word Picture / Background</w:t>
      </w:r>
    </w:p>
    <w:p w14:paraId="2F0FB972" w14:textId="77777777" w:rsidR="009567F9" w:rsidRDefault="009567F9">
      <w:r>
        <w:t>The underlying concrete concept of shabath is not tiredness or physical recovery, but the termination of an ongoing activity. It is the act of stopping what one is doing. A helpful word picture is that of a machine coming to a complete halt, a worker setting down their tools, or a river ending its flow. It signifies completion, disruption, or a deliberate choice to stop. When God "rested" on the seventh day of creation (Genesis 2:2), it was not because He was fatigued, but because His creative work was complete, and He chose to cease from it to enjoy and bless His creation.</w:t>
      </w:r>
    </w:p>
    <w:p w14:paraId="79AEA231" w14:textId="77777777" w:rsidR="009567F9" w:rsidRDefault="009567F9"/>
    <w:p w14:paraId="4A46D88F" w14:textId="77777777" w:rsidR="009567F9" w:rsidRPr="009567F9" w:rsidRDefault="009567F9">
      <w:pPr>
        <w:rPr>
          <w:b/>
        </w:rPr>
      </w:pPr>
      <w:r w:rsidRPr="009567F9">
        <w:rPr>
          <w:b/>
        </w:rPr>
        <w:t xml:space="preserve"> 2. Meaning / Lexical Definition</w:t>
      </w:r>
    </w:p>
    <w:p w14:paraId="11839E16" w14:textId="77777777" w:rsidR="009567F9" w:rsidRDefault="009567F9">
      <w:r>
        <w:t xml:space="preserve">The basic meaning of shabath in the active (Qal) stem is to cease, desist, leave off, or rest from work. In the causative (Hiphil) stem, which is the form used in Exodus 5:5 (hishbit), it means to cause to cease, put an end to, rid, remove, or abolish. </w:t>
      </w:r>
    </w:p>
    <w:p w14:paraId="1FED6570" w14:textId="77777777" w:rsidR="009567F9" w:rsidRDefault="009567F9">
      <w:r>
        <w:t>• To stop an activity or bring it to an end.</w:t>
      </w:r>
    </w:p>
    <w:p w14:paraId="506930B3" w14:textId="77777777" w:rsidR="009567F9" w:rsidRDefault="009567F9">
      <w:r>
        <w:t>• To cause someone else to stop working or to grant them a release from their duties.</w:t>
      </w:r>
    </w:p>
    <w:p w14:paraId="77CFDAB0" w14:textId="77777777" w:rsidR="009567F9" w:rsidRDefault="009567F9">
      <w:r>
        <w:t>• To eliminate, wipe out, or bring to nothing (such as ending a rebellion or removing leaven from a house).</w:t>
      </w:r>
    </w:p>
    <w:p w14:paraId="7AC497D7" w14:textId="77777777" w:rsidR="009567F9" w:rsidRDefault="009567F9"/>
    <w:p w14:paraId="635ABC0C" w14:textId="77777777" w:rsidR="009567F9" w:rsidRPr="009567F9" w:rsidRDefault="009567F9">
      <w:pPr>
        <w:rPr>
          <w:b/>
        </w:rPr>
      </w:pPr>
      <w:r w:rsidRPr="009567F9">
        <w:rPr>
          <w:b/>
        </w:rPr>
        <w:t xml:space="preserve"> 3. Usage and Word Pictures</w:t>
      </w:r>
    </w:p>
    <w:p w14:paraId="29B55CBF" w14:textId="77777777" w:rsidR="009567F9" w:rsidRDefault="009567F9">
      <w:r>
        <w:t xml:space="preserve">While Hebrew has other words for rest—such as nuach (which emphasizes settling down, safety, and quietness)—shabath specifically denotes the cessation of labor. </w:t>
      </w:r>
    </w:p>
    <w:p w14:paraId="6950F509" w14:textId="77777777" w:rsidR="009567F9" w:rsidRDefault="009567F9">
      <w:r>
        <w:t>• In agricultural contexts, it refers to letting the land "rest" or lie fallow during the seventh-year cycle, allowing the soil to cease from production.</w:t>
      </w:r>
    </w:p>
    <w:p w14:paraId="43645F5C" w14:textId="77777777" w:rsidR="009567F9" w:rsidRDefault="009567F9">
      <w:r>
        <w:t>• In military contexts, it can describe the ending of warfare or the silencing of an enemy.</w:t>
      </w:r>
    </w:p>
    <w:p w14:paraId="4CF6095D" w14:textId="77777777" w:rsidR="009567F9" w:rsidRDefault="009567F9">
      <w:r>
        <w:t>• The transition from working to shabath is a physical and mental boundary line. It marks the shift from a state of doing to a state of being, signaling that what has been done is sufficient for the moment.</w:t>
      </w:r>
    </w:p>
    <w:p w14:paraId="3922C3CB" w14:textId="77777777" w:rsidR="009567F9" w:rsidRDefault="009567F9"/>
    <w:p w14:paraId="1A77CCEF" w14:textId="77777777" w:rsidR="009567F9" w:rsidRPr="009567F9" w:rsidRDefault="009567F9">
      <w:pPr>
        <w:rPr>
          <w:b/>
        </w:rPr>
      </w:pPr>
      <w:r w:rsidRPr="009567F9">
        <w:rPr>
          <w:b/>
        </w:rPr>
        <w:t xml:space="preserve"> 4. Theological Implications</w:t>
      </w:r>
    </w:p>
    <w:p w14:paraId="1D2699B5" w14:textId="77777777" w:rsidR="009567F9" w:rsidRDefault="009567F9">
      <w:r>
        <w:t xml:space="preserve">The word shabath carries immense theological weight as the foundation of the Sabbath covenant. </w:t>
      </w:r>
    </w:p>
    <w:p w14:paraId="4829035B" w14:textId="77777777" w:rsidR="009567F9" w:rsidRDefault="009567F9">
      <w:r>
        <w:t>• The Sabbath Principle: Ceasing from work is an act of faith. It declares that the universe does not depend on human labor for its survival, but on God’s sovereign provision.</w:t>
      </w:r>
    </w:p>
    <w:p w14:paraId="414B3DE8" w14:textId="77777777" w:rsidR="009567F9" w:rsidRDefault="009567F9">
      <w:r>
        <w:t>• Resistance to Tyranny: In the ancient Near East, kings and empires treated human beings as mere instruments of production. Pharaoh’s kingdom operated on the premise of endless, uninterrupted labor. By calling Israel to shabath, Yahweh was asserting His ownership over them, breaking the cycle of endless production, and establishing rest as a holy, humanizing rhythm.</w:t>
      </w:r>
    </w:p>
    <w:p w14:paraId="4B78EB6B" w14:textId="77777777" w:rsidR="009567F9" w:rsidRDefault="009567F9">
      <w:r>
        <w:t>• Redemptive Freedom: Godly rest is a fruit of redemption. Slaves cannot rest; only free people can choose to cease from labor. Thus, the command to rest is a celebration of deliverance from bondage.</w:t>
      </w:r>
    </w:p>
    <w:p w14:paraId="1DC3B0B6" w14:textId="77777777" w:rsidR="009567F9" w:rsidRDefault="009567F9"/>
    <w:p w14:paraId="0F50FC9A" w14:textId="77777777" w:rsidR="009567F9" w:rsidRPr="009567F9" w:rsidRDefault="009567F9">
      <w:pPr>
        <w:rPr>
          <w:b/>
        </w:rPr>
      </w:pPr>
      <w:r w:rsidRPr="009567F9">
        <w:rPr>
          <w:b/>
        </w:rPr>
        <w:t xml:space="preserve"> 5. Contextual Nuance in the Passage</w:t>
      </w:r>
    </w:p>
    <w:p w14:paraId="4615957B" w14:textId="77777777" w:rsidR="009567F9" w:rsidRDefault="009567F9">
      <w:r>
        <w:t xml:space="preserve">In Exodus 5:5, Pharaoh uses the causative form of shabath with bitter indignation: "Look, the people of the land are many now, and you make them rest from their labor!" </w:t>
      </w:r>
    </w:p>
    <w:p w14:paraId="016C001C" w14:textId="77777777" w:rsidR="009567F9" w:rsidRDefault="009567F9">
      <w:r>
        <w:t>• Pharaoh views the request of Moses and Aaron to take a three-day journey into the wilderness to sacrifice to Yahweh as a dangerous disruption to his economy. To Pharaoh, shabath is synonymous with laziness, negligence, and rebellion.</w:t>
      </w:r>
    </w:p>
    <w:p w14:paraId="4C8DE7BE" w14:textId="77777777" w:rsidR="009567F9" w:rsidRDefault="009567F9">
      <w:r>
        <w:t>• The term is highly ironic. Pharaoh is furious that Moses is trying to make the people "cease" (shabath) from their heavy burdens (sibloth), yet this very act of ceasing will soon become the hallmark of Israel's covenant relationship with God at Mount Sinai (the Sabbath).</w:t>
      </w:r>
    </w:p>
    <w:p w14:paraId="7D9C7824" w14:textId="77777777" w:rsidR="009567F9" w:rsidRDefault="009567F9">
      <w:r>
        <w:t>• The passage exposes the heart of the world system: it fears rest because rest threatens productivity and control. Moses acts as the agent of God's liberating rest, while Pharaoh acts as the agent of perpetual bondage.</w:t>
      </w:r>
    </w:p>
    <w:p w14:paraId="591F5A5A" w14:textId="77777777" w:rsidR="009567F9" w:rsidRDefault="009567F9"/>
    <w:p w14:paraId="232FAE4E" w14:textId="77777777" w:rsidR="009567F9" w:rsidRPr="009567F9" w:rsidRDefault="009567F9">
      <w:pPr>
        <w:rPr>
          <w:b/>
        </w:rPr>
      </w:pPr>
      <w:r w:rsidRPr="009567F9">
        <w:rPr>
          <w:b/>
        </w:rPr>
        <w:t xml:space="preserve"> 6. Key Uses in Other Verses (NKJV)</w:t>
      </w:r>
    </w:p>
    <w:p w14:paraId="3823CC49" w14:textId="77777777" w:rsidR="009567F9" w:rsidRDefault="009567F9">
      <w:r>
        <w:t>• Genesis 2:2 - "And on the seventh day God ended His work which He had done, and He rested on the seventh day from all His work which He had done."</w:t>
      </w:r>
    </w:p>
    <w:p w14:paraId="7D39447B" w14:textId="77777777" w:rsidR="009567F9" w:rsidRDefault="009567F9">
      <w:r>
        <w:t>• Joshua 5:12 - "Then the manna ceased on the day after they had eaten the produce of the land..."</w:t>
      </w:r>
    </w:p>
    <w:p w14:paraId="74B394A9" w14:textId="77777777" w:rsidR="009567F9" w:rsidRDefault="009567F9">
      <w:r>
        <w:t>• Nehemiah 6:3 - "...Why should the work cease while I leave it and go down to you?"</w:t>
      </w:r>
    </w:p>
    <w:p w14:paraId="48324B16" w14:textId="77777777" w:rsidR="009567F9" w:rsidRDefault="009567F9">
      <w:r>
        <w:t>• Isaiah 14:4 - "...How the oppressor has ceased, / The golden city ceased!"</w:t>
      </w:r>
    </w:p>
    <w:p w14:paraId="1C97A337" w14:textId="77777777" w:rsidR="009567F9" w:rsidRDefault="009567F9"/>
    <w:p w14:paraId="13BD2176" w14:textId="77777777" w:rsidR="009567F9" w:rsidRPr="009567F9" w:rsidRDefault="009567F9">
      <w:pPr>
        <w:rPr>
          <w:b/>
        </w:rPr>
      </w:pPr>
      <w:r w:rsidRPr="009567F9">
        <w:rPr>
          <w:b/>
        </w:rPr>
        <w:t xml:space="preserve"> 7. Other Relevant Insights</w:t>
      </w:r>
    </w:p>
    <w:p w14:paraId="3E10A01A" w14:textId="77777777" w:rsidR="009567F9" w:rsidRDefault="009567F9">
      <w:r>
        <w:t>The conflict in Exodus 5 sets up a paradigm that continues throughout the New Testament. Jesus confronts the legalistic authorities of His day who had turned the Sabbath—the day of shabath—into a burden of work and rule-keeping rather than a day of liberating rest. Jesus declares Himself to be the Lord of the Sabbath (Matthew 12:8) and invites all who are "weary and heavy laden" to come to Him for true rest (Matthew 11:28). Just as Moses sought to make Israel shabath from Pharaoh's heavy burdens, Jesus delivers believers from the spiritual brick-making of self-salvation, inviting them into the finished work of the cross.</w:t>
      </w:r>
    </w:p>
    <w:p w14:paraId="4E83BBE1" w14:textId="77777777" w:rsidR="009567F9" w:rsidRDefault="009567F9"/>
    <w:p w14:paraId="51862EA0" w14:textId="77777777" w:rsidR="009567F9" w:rsidRPr="009567F9" w:rsidRDefault="009567F9">
      <w:pPr>
        <w:rPr>
          <w:b/>
        </w:rPr>
      </w:pPr>
      <w:r w:rsidRPr="009567F9">
        <w:rPr>
          <w:b/>
        </w:rPr>
        <w:t xml:space="preserve"> 8. References</w:t>
      </w:r>
    </w:p>
    <w:p w14:paraId="535718D9" w14:textId="77777777" w:rsidR="009567F9" w:rsidRDefault="009567F9">
      <w:r>
        <w:t>• Brown-Driver-Briggs Hebrew and English Lexicon</w:t>
      </w:r>
    </w:p>
    <w:p w14:paraId="5EB4A7DB" w14:textId="77777777" w:rsidR="009567F9" w:rsidRDefault="009567F9">
      <w:r>
        <w:t>• Theological Wordbook of the Old Testament</w:t>
      </w:r>
    </w:p>
    <w:p w14:paraId="0F243339" w14:textId="77777777" w:rsidR="009567F9" w:rsidRDefault="009567F9">
      <w:r>
        <w:t>• Hebrew and Aramaic Lexicon of the Old Testament by Koehler and Baumgartner</w:t>
      </w:r>
    </w:p>
    <w:p w14:paraId="451AB657" w14:textId="77777777" w:rsidR="009567F9" w:rsidRDefault="009567F9">
      <w:r>
        <w:t>• Vine's Complete Expository Dictionary of Old and New Testament Words</w:t>
      </w:r>
    </w:p>
    <w:p w14:paraId="137334CE" w14:textId="2CD1F010" w:rsidR="004C5552" w:rsidRDefault="009567F9">
      <w:r>
        <w:t>• Expositor's Bible Commentary on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567F9"/>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D828"/>
  <w15:chartTrackingRefBased/>
  <w15:docId w15:val="{0E22B017-9713-436B-8F11-EE5EB31E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6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6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7F9"/>
    <w:rPr>
      <w:rFonts w:eastAsiaTheme="majorEastAsia" w:cstheme="majorBidi"/>
      <w:color w:val="272727" w:themeColor="text1" w:themeTint="D8"/>
    </w:rPr>
  </w:style>
  <w:style w:type="paragraph" w:styleId="Title">
    <w:name w:val="Title"/>
    <w:basedOn w:val="Normal"/>
    <w:next w:val="Normal"/>
    <w:link w:val="TitleChar"/>
    <w:uiPriority w:val="10"/>
    <w:qFormat/>
    <w:rsid w:val="0095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7F9"/>
    <w:pPr>
      <w:spacing w:before="160"/>
      <w:jc w:val="center"/>
    </w:pPr>
    <w:rPr>
      <w:i/>
      <w:iCs/>
      <w:color w:val="404040" w:themeColor="text1" w:themeTint="BF"/>
    </w:rPr>
  </w:style>
  <w:style w:type="character" w:customStyle="1" w:styleId="QuoteChar">
    <w:name w:val="Quote Char"/>
    <w:basedOn w:val="DefaultParagraphFont"/>
    <w:link w:val="Quote"/>
    <w:uiPriority w:val="29"/>
    <w:rsid w:val="009567F9"/>
    <w:rPr>
      <w:i/>
      <w:iCs/>
      <w:color w:val="404040" w:themeColor="text1" w:themeTint="BF"/>
    </w:rPr>
  </w:style>
  <w:style w:type="paragraph" w:styleId="ListParagraph">
    <w:name w:val="List Paragraph"/>
    <w:basedOn w:val="Normal"/>
    <w:uiPriority w:val="34"/>
    <w:qFormat/>
    <w:rsid w:val="009567F9"/>
    <w:pPr>
      <w:ind w:left="720"/>
      <w:contextualSpacing/>
    </w:pPr>
  </w:style>
  <w:style w:type="character" w:styleId="IntenseEmphasis">
    <w:name w:val="Intense Emphasis"/>
    <w:basedOn w:val="DefaultParagraphFont"/>
    <w:uiPriority w:val="21"/>
    <w:qFormat/>
    <w:rsid w:val="009567F9"/>
    <w:rPr>
      <w:i/>
      <w:iCs/>
      <w:color w:val="2E74B5" w:themeColor="accent1" w:themeShade="BF"/>
    </w:rPr>
  </w:style>
  <w:style w:type="paragraph" w:styleId="IntenseQuote">
    <w:name w:val="Intense Quote"/>
    <w:basedOn w:val="Normal"/>
    <w:next w:val="Normal"/>
    <w:link w:val="IntenseQuoteChar"/>
    <w:uiPriority w:val="30"/>
    <w:qFormat/>
    <w:rsid w:val="009567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67F9"/>
    <w:rPr>
      <w:i/>
      <w:iCs/>
      <w:color w:val="2E74B5" w:themeColor="accent1" w:themeShade="BF"/>
    </w:rPr>
  </w:style>
  <w:style w:type="character" w:styleId="IntenseReference">
    <w:name w:val="Intense Reference"/>
    <w:basedOn w:val="DefaultParagraphFont"/>
    <w:uiPriority w:val="32"/>
    <w:qFormat/>
    <w:rsid w:val="009567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