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8ED3" w14:textId="77777777" w:rsidR="001B4CD9" w:rsidRPr="001B4CD9" w:rsidRDefault="001B4CD9">
      <w:pPr>
        <w:rPr>
          <w:b/>
        </w:rPr>
      </w:pPr>
      <w:r w:rsidRPr="001B4CD9">
        <w:rPr>
          <w:b/>
        </w:rPr>
        <w:t>SORCERERS - ( kashaph , Strong's H3784 )</w:t>
      </w:r>
    </w:p>
    <w:p w14:paraId="239141A2" w14:textId="77777777" w:rsidR="001B4CD9" w:rsidRDefault="001B4CD9">
      <w:r w:rsidRPr="001B4CD9">
        <w:rPr>
          <w:b/>
        </w:rPr>
        <w:t>Summary:</w:t>
      </w:r>
    </w:p>
    <w:p w14:paraId="235D585A" w14:textId="77777777" w:rsidR="001B4CD9" w:rsidRDefault="001B4CD9">
      <w:r>
        <w:t>The Hebrew term kashaph refers to the practice of magic, sorcery, or witchcraft, specifically involving the use of spoken incantations, spells, and communication with occult spiritual forces. In Exodus 7:11, it describes a class of ritual specialists in Pharaoh's court who used secret, dark arts to mimic the divine miracles performed by Moses and Aaron. Their inclusion highlights the intense spiritual warfare underlying the Exodus narrative, contrasting the deceptive, limited power of demonic forces with the absolute, sovereign power of Yahweh.</w:t>
      </w:r>
    </w:p>
    <w:p w14:paraId="327F3207" w14:textId="77777777" w:rsidR="001B4CD9" w:rsidRDefault="001B4CD9"/>
    <w:p w14:paraId="5BDD8838" w14:textId="77777777" w:rsidR="001B4CD9" w:rsidRDefault="001B4CD9">
      <w:r w:rsidRPr="001B4CD9">
        <w:rPr>
          <w:b/>
        </w:rPr>
        <w:t>Full Study:</w:t>
      </w:r>
    </w:p>
    <w:p w14:paraId="42090BB5" w14:textId="77777777" w:rsidR="001B4CD9" w:rsidRDefault="001B4CD9"/>
    <w:p w14:paraId="2408632F" w14:textId="77777777" w:rsidR="001B4CD9" w:rsidRPr="001B4CD9" w:rsidRDefault="001B4CD9">
      <w:pPr>
        <w:rPr>
          <w:b/>
        </w:rPr>
      </w:pPr>
      <w:r w:rsidRPr="001B4CD9">
        <w:rPr>
          <w:b/>
        </w:rPr>
        <w:t xml:space="preserve"> 1. Word Picture / Background</w:t>
      </w:r>
    </w:p>
    <w:p w14:paraId="17292D8D" w14:textId="77777777" w:rsidR="001B4CD9" w:rsidRDefault="001B4CD9">
      <w:r>
        <w:t xml:space="preserve">In the ancient Near East, magic was not merely a matter of sleight of hand or theatrical illusion; it was a deeply integrated aspect of religion, science, and statecraft. The cognate Akkadian term kashapu means to cast a spell or practice witchcraft. Etymologists suggest a connection to an Arabic root meaning "to cut" or "to reveal." In ancient practices, this "cutting" could refer to the chopping of herbs and ingredients used in magical potions, or the self-inflicted cutting sometimes practiced by pagan ritualists to gain the attention of spiritual entities. </w:t>
      </w:r>
    </w:p>
    <w:p w14:paraId="254BB422" w14:textId="77777777" w:rsidR="001B4CD9" w:rsidRDefault="001B4CD9"/>
    <w:p w14:paraId="5EB00ECB" w14:textId="77777777" w:rsidR="001B4CD9" w:rsidRDefault="001B4CD9">
      <w:r>
        <w:t>In the Egyptian context, magic (known as heka) was viewed as a cosmic force built into the universe by the gods. The mekashshephim (sorcerers) were not back-alley wizards; they were highly educated, elite priests associated with the "House of Life," a temple institution dedicated to religious texts, medical knowledge, and magical formulas. They believed they could coerce the gods and alter reality by chanting precise formulas and using symbolic materials.</w:t>
      </w:r>
    </w:p>
    <w:p w14:paraId="2F3F2667" w14:textId="77777777" w:rsidR="001B4CD9" w:rsidRDefault="001B4CD9"/>
    <w:p w14:paraId="34020842" w14:textId="77777777" w:rsidR="001B4CD9" w:rsidRPr="001B4CD9" w:rsidRDefault="001B4CD9">
      <w:pPr>
        <w:rPr>
          <w:b/>
        </w:rPr>
      </w:pPr>
      <w:r w:rsidRPr="001B4CD9">
        <w:rPr>
          <w:b/>
        </w:rPr>
        <w:t xml:space="preserve"> 2. Meaning / Lexical Definition</w:t>
      </w:r>
    </w:p>
    <w:p w14:paraId="6C5A18E9" w14:textId="77777777" w:rsidR="001B4CD9" w:rsidRDefault="001B4CD9">
      <w:r>
        <w:t xml:space="preserve">In the Piel verb stem, kashaph means to practice sorcery, cast spells, or use witchcraft. As a masculine plural participle in Exodus 7:11 (mekashshephim), it functions as a noun meaning "sorcerers" or "practitioners of magic." </w:t>
      </w:r>
    </w:p>
    <w:p w14:paraId="14732B47" w14:textId="77777777" w:rsidR="001B4CD9" w:rsidRDefault="001B4CD9"/>
    <w:p w14:paraId="268A6B7A" w14:textId="77777777" w:rsidR="001B4CD9" w:rsidRDefault="001B4CD9">
      <w:r>
        <w:t>The core lexical definition involves the manipulation of physical and spiritual realities through supernatural means that bypass or oppose the Creator God. This includes:</w:t>
      </w:r>
    </w:p>
    <w:p w14:paraId="5C12DF77" w14:textId="77777777" w:rsidR="001B4CD9" w:rsidRDefault="001B4CD9">
      <w:r>
        <w:t>• The chanting of spoken incantations (spells).</w:t>
      </w:r>
    </w:p>
    <w:p w14:paraId="1CE576C0" w14:textId="77777777" w:rsidR="001B4CD9" w:rsidRDefault="001B4CD9">
      <w:r>
        <w:t>• The mixing of botanical or chemical agents (potions).</w:t>
      </w:r>
    </w:p>
    <w:p w14:paraId="2DD6670A" w14:textId="77777777" w:rsidR="001B4CD9" w:rsidRDefault="001B4CD9">
      <w:r>
        <w:t>• The invocation of demonic spirits or pagan deities to alter circumstances, bring curses, or predict the future.</w:t>
      </w:r>
    </w:p>
    <w:p w14:paraId="316E81CF" w14:textId="77777777" w:rsidR="001B4CD9" w:rsidRDefault="001B4CD9"/>
    <w:p w14:paraId="21FBB317" w14:textId="77777777" w:rsidR="001B4CD9" w:rsidRPr="001B4CD9" w:rsidRDefault="001B4CD9">
      <w:pPr>
        <w:rPr>
          <w:b/>
        </w:rPr>
      </w:pPr>
      <w:r w:rsidRPr="001B4CD9">
        <w:rPr>
          <w:b/>
        </w:rPr>
        <w:t xml:space="preserve"> 3. Usage and Word Pictures</w:t>
      </w:r>
    </w:p>
    <w:p w14:paraId="5E14B8E7" w14:textId="77777777" w:rsidR="001B4CD9" w:rsidRDefault="001B4CD9">
      <w:r>
        <w:t xml:space="preserve">Throughout the Old Testament, kashaph and its derivatives are consistently depicted in a highly negative light. Sorcery is treated as an act of rebellion against the covenant relationship with Yahweh. </w:t>
      </w:r>
    </w:p>
    <w:p w14:paraId="7A6DA8CA" w14:textId="77777777" w:rsidR="001B4CD9" w:rsidRDefault="001B4CD9">
      <w:r>
        <w:t>• The Whispering/Muttering Image: Ancient sorcery often involved low whispering, muttering, or chanting. The sorcerer was pictured as one who whispered secret formulas to bind or control spiritual forces.</w:t>
      </w:r>
    </w:p>
    <w:p w14:paraId="0DF94639" w14:textId="77777777" w:rsidR="001B4CD9" w:rsidRDefault="001B4CD9">
      <w:r>
        <w:t>• The Poisoner/Drug Image: In the ancient Greek translation of the Old Testament (the Septuagint), kashaph is translated using the pharmakeia word group. This links the Old Testament concept of sorcery with the preparation of mind-altering drugs, hallucinogenic potions, and poisons used to induce spiritual ecstasies or inflict harm on enemies.</w:t>
      </w:r>
    </w:p>
    <w:p w14:paraId="57DD90C9" w14:textId="77777777" w:rsidR="001B4CD9" w:rsidRDefault="001B4CD9"/>
    <w:p w14:paraId="59B21F2C" w14:textId="77777777" w:rsidR="001B4CD9" w:rsidRPr="001B4CD9" w:rsidRDefault="001B4CD9">
      <w:pPr>
        <w:rPr>
          <w:b/>
        </w:rPr>
      </w:pPr>
      <w:r w:rsidRPr="001B4CD9">
        <w:rPr>
          <w:b/>
        </w:rPr>
        <w:t xml:space="preserve"> 4. Theological Implications</w:t>
      </w:r>
    </w:p>
    <w:p w14:paraId="6449A29B" w14:textId="77777777" w:rsidR="001B4CD9" w:rsidRDefault="001B4CD9">
      <w:r>
        <w:t>The presence of sorcerers in scripture highlights several critical theological realities:</w:t>
      </w:r>
    </w:p>
    <w:p w14:paraId="709E1596" w14:textId="77777777" w:rsidR="001B4CD9" w:rsidRDefault="001B4CD9">
      <w:r>
        <w:t>• The Reality of Demonic Power: Scripture does not present sorcery as a harmless hoax. While it involves deceit, there is a genuine spiritual reality behind it. The sorcerers of Egypt were able to replicate some of God’s signs, demonstrating that demonic forces possess real, though strictly limited, supernatural power.</w:t>
      </w:r>
    </w:p>
    <w:p w14:paraId="306636AB" w14:textId="77777777" w:rsidR="001B4CD9" w:rsidRDefault="001B4CD9">
      <w:r>
        <w:t>• The Absolute Sovereignty of God: Though the sorcerers could turn rods into serpents and turn water into blood, their power was quickly exhausted. They could copy the plagues, but they could neither reverse them nor protect themselves from them. By the third plague (gnats), they were forced to admit, "This is the finger of God" (Exodus 8:19).</w:t>
      </w:r>
    </w:p>
    <w:p w14:paraId="28638B63" w14:textId="77777777" w:rsidR="001B4CD9" w:rsidRDefault="001B4CD9">
      <w:r>
        <w:t>• Spiritual Treason: God prohibited sorcery under penalty of death (Exodus 22:18) because it represents spiritual adultery. Instead of submitting to the sovereign will of Yahweh through faith, the sorcerer seeks to control his own destiny by manipulating spiritual forces.</w:t>
      </w:r>
    </w:p>
    <w:p w14:paraId="77E1B32E" w14:textId="77777777" w:rsidR="001B4CD9" w:rsidRDefault="001B4CD9"/>
    <w:p w14:paraId="30D561D4" w14:textId="77777777" w:rsidR="001B4CD9" w:rsidRPr="001B4CD9" w:rsidRDefault="001B4CD9">
      <w:pPr>
        <w:rPr>
          <w:b/>
        </w:rPr>
      </w:pPr>
      <w:r w:rsidRPr="001B4CD9">
        <w:rPr>
          <w:b/>
        </w:rPr>
        <w:t xml:space="preserve"> 5. Contextual Nuance in the Passage</w:t>
      </w:r>
    </w:p>
    <w:p w14:paraId="3BCEBB6E" w14:textId="77777777" w:rsidR="001B4CD9" w:rsidRDefault="001B4CD9">
      <w:r>
        <w:t xml:space="preserve">In Exodus 7:11, Pharaoh summons three distinct groups: the "wise men" (hakamim), the "sorcerers" (mekashshephim), and the "magicians" (hartummim). This list represents the entire intellectual and spiritual brain trust of the Egyptian empire. </w:t>
      </w:r>
    </w:p>
    <w:p w14:paraId="68614EB2" w14:textId="77777777" w:rsidR="001B4CD9" w:rsidRDefault="001B4CD9"/>
    <w:p w14:paraId="23DBBEC4" w14:textId="77777777" w:rsidR="001B4CD9" w:rsidRDefault="001B4CD9">
      <w:r>
        <w:t>Pharaoh’s calling of the sorcerers is an act of state-level spiritual warfare. He is attempting to prove that the God of the Hebrews is no greater than the local deities of Egypt. When the sorcerers cast down their rods and they become serpents, it appears to be a draw. However, the contextual climax occurs when Aaron's rod swallows up the rods of the sorcerers. This is a vivid, physical demonstration that Yahweh’s power does not merely compete with occult power; it completely consumes and defeats it.</w:t>
      </w:r>
    </w:p>
    <w:p w14:paraId="62479F10" w14:textId="77777777" w:rsidR="001B4CD9" w:rsidRDefault="001B4CD9"/>
    <w:p w14:paraId="625767EB" w14:textId="77777777" w:rsidR="001B4CD9" w:rsidRPr="001B4CD9" w:rsidRDefault="001B4CD9">
      <w:pPr>
        <w:rPr>
          <w:b/>
        </w:rPr>
      </w:pPr>
      <w:r w:rsidRPr="001B4CD9">
        <w:rPr>
          <w:b/>
        </w:rPr>
        <w:t xml:space="preserve"> 6. Key Uses in Other Verses (NKJV)</w:t>
      </w:r>
    </w:p>
    <w:p w14:paraId="3917431D" w14:textId="77777777" w:rsidR="001B4CD9" w:rsidRDefault="001B4CD9">
      <w:r>
        <w:t>The root kashaph appears in several key passages across the Old Testament:</w:t>
      </w:r>
    </w:p>
    <w:p w14:paraId="4393DBF4" w14:textId="77777777" w:rsidR="001B4CD9" w:rsidRDefault="001B4CD9">
      <w:r>
        <w:t>• Exodus 22:18 - "You shall not permit a sorceress to live." (The feminine participle mekashshephah, showing that the prohibition applied regardless of gender).</w:t>
      </w:r>
    </w:p>
    <w:p w14:paraId="441987E4" w14:textId="77777777" w:rsidR="001B4CD9" w:rsidRDefault="001B4CD9">
      <w:r>
        <w:t>• Deuteronomy 18:10 - "There shall not be found among you anyone who makes his son or his daughter pass through the fire, or one who practices witchcraft, or a soothsayer, or one who interprets omens, or a sorcerer..." (Part of a comprehensive list of occult practices forbidden to Israel).</w:t>
      </w:r>
    </w:p>
    <w:p w14:paraId="7117122A" w14:textId="77777777" w:rsidR="001B4CD9" w:rsidRDefault="001B4CD9">
      <w:r>
        <w:t>• Daniel 2:2 - "Then the king gave the command to call the magicians, the astrologers, the sorcerers, and the Chaldeans to tell the king his dreams." (Showing that Babylonian monarchs, like Egyptian Pharaohs, relied on these occult advisors).</w:t>
      </w:r>
    </w:p>
    <w:p w14:paraId="19A24E62" w14:textId="77777777" w:rsidR="001B4CD9" w:rsidRDefault="001B4CD9">
      <w:r>
        <w:t>• Malachi 3:5 - "And I will come near you for judgment; I will be a swift witness Against sorcerers, Against adulterers, Against perjurers..." (God classes sorcery alongside severe moral and covenant failures in the last days of the Old Testament canon).</w:t>
      </w:r>
    </w:p>
    <w:p w14:paraId="29CE508B" w14:textId="77777777" w:rsidR="001B4CD9" w:rsidRDefault="001B4CD9"/>
    <w:p w14:paraId="490BDF5E" w14:textId="77777777" w:rsidR="001B4CD9" w:rsidRPr="001B4CD9" w:rsidRDefault="001B4CD9">
      <w:pPr>
        <w:rPr>
          <w:b/>
        </w:rPr>
      </w:pPr>
      <w:r w:rsidRPr="001B4CD9">
        <w:rPr>
          <w:b/>
        </w:rPr>
        <w:t xml:space="preserve"> 7. Other Relevant Insights</w:t>
      </w:r>
    </w:p>
    <w:p w14:paraId="3BE56219" w14:textId="77777777" w:rsidR="001B4CD9" w:rsidRDefault="001B4CD9">
      <w:r>
        <w:t>The New Testament equivalent to the Hebrew kashaph is found in the Greek word pharmakos (and its noun form pharmakeia). When the Apostle Paul lists "sorcery" as a work of the flesh in Galatians 5:20, or when the book of Revelation warns that "sorcerers" will be excluded from the New Jerusalem (Revelation 22:15), they are drawing directly on the theological foundation laid by the Old Testament condemnation of the mekashshephim. Modern believers can understand sorcery not just as ancient spells, but as any attempt to seek spiritual power, guidance, or control outside of the Holy Spirit and the Word of God.</w:t>
      </w:r>
    </w:p>
    <w:p w14:paraId="64E51D49" w14:textId="77777777" w:rsidR="001B4CD9" w:rsidRDefault="001B4CD9"/>
    <w:p w14:paraId="7D3E3420" w14:textId="77777777" w:rsidR="001B4CD9" w:rsidRPr="001B4CD9" w:rsidRDefault="001B4CD9">
      <w:pPr>
        <w:rPr>
          <w:b/>
        </w:rPr>
      </w:pPr>
      <w:r w:rsidRPr="001B4CD9">
        <w:rPr>
          <w:b/>
        </w:rPr>
        <w:t xml:space="preserve"> 8. References</w:t>
      </w:r>
    </w:p>
    <w:p w14:paraId="1F79925F" w14:textId="77777777" w:rsidR="001B4CD9" w:rsidRDefault="001B4CD9">
      <w:r>
        <w:t>• Brown, Driver, Briggs Hebrew and English Lexicon (BDB)</w:t>
      </w:r>
    </w:p>
    <w:p w14:paraId="5DE054F6" w14:textId="77777777" w:rsidR="001B4CD9" w:rsidRDefault="001B4CD9">
      <w:r>
        <w:t>• Theological Wordbook of the Old Testament (TWOT)</w:t>
      </w:r>
    </w:p>
    <w:p w14:paraId="5F233304" w14:textId="77777777" w:rsidR="001B4CD9" w:rsidRDefault="001B4CD9">
      <w:r>
        <w:t>• New International Dictionary of Old Testament Theology and Exegesis (NIDOTTE)</w:t>
      </w:r>
    </w:p>
    <w:p w14:paraId="3FBA8174" w14:textId="77777777" w:rsidR="001B4CD9" w:rsidRDefault="001B4CD9">
      <w:r>
        <w:t>• Gesenius' Hebrew-Chaldee Lexicon</w:t>
      </w:r>
    </w:p>
    <w:p w14:paraId="6DE16285" w14:textId="71052424" w:rsidR="004C5552" w:rsidRDefault="001B4CD9">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CD9"/>
    <w:rsid w:val="00017747"/>
    <w:rsid w:val="00023A4A"/>
    <w:rsid w:val="0006763F"/>
    <w:rsid w:val="000C53AC"/>
    <w:rsid w:val="00146083"/>
    <w:rsid w:val="001B2D17"/>
    <w:rsid w:val="001B4CD9"/>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1ED85"/>
  <w15:chartTrackingRefBased/>
  <w15:docId w15:val="{3ACDD802-7717-4243-A8C7-87EF3C2B1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4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4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CD9"/>
    <w:rPr>
      <w:rFonts w:eastAsiaTheme="majorEastAsia" w:cstheme="majorBidi"/>
      <w:color w:val="272727" w:themeColor="text1" w:themeTint="D8"/>
    </w:rPr>
  </w:style>
  <w:style w:type="paragraph" w:styleId="Title">
    <w:name w:val="Title"/>
    <w:basedOn w:val="Normal"/>
    <w:next w:val="Normal"/>
    <w:link w:val="TitleChar"/>
    <w:uiPriority w:val="10"/>
    <w:qFormat/>
    <w:rsid w:val="001B4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CD9"/>
    <w:pPr>
      <w:spacing w:before="160"/>
      <w:jc w:val="center"/>
    </w:pPr>
    <w:rPr>
      <w:i/>
      <w:iCs/>
      <w:color w:val="404040" w:themeColor="text1" w:themeTint="BF"/>
    </w:rPr>
  </w:style>
  <w:style w:type="character" w:customStyle="1" w:styleId="QuoteChar">
    <w:name w:val="Quote Char"/>
    <w:basedOn w:val="DefaultParagraphFont"/>
    <w:link w:val="Quote"/>
    <w:uiPriority w:val="29"/>
    <w:rsid w:val="001B4CD9"/>
    <w:rPr>
      <w:i/>
      <w:iCs/>
      <w:color w:val="404040" w:themeColor="text1" w:themeTint="BF"/>
    </w:rPr>
  </w:style>
  <w:style w:type="paragraph" w:styleId="ListParagraph">
    <w:name w:val="List Paragraph"/>
    <w:basedOn w:val="Normal"/>
    <w:uiPriority w:val="34"/>
    <w:qFormat/>
    <w:rsid w:val="001B4CD9"/>
    <w:pPr>
      <w:ind w:left="720"/>
      <w:contextualSpacing/>
    </w:pPr>
  </w:style>
  <w:style w:type="character" w:styleId="IntenseEmphasis">
    <w:name w:val="Intense Emphasis"/>
    <w:basedOn w:val="DefaultParagraphFont"/>
    <w:uiPriority w:val="21"/>
    <w:qFormat/>
    <w:rsid w:val="001B4CD9"/>
    <w:rPr>
      <w:i/>
      <w:iCs/>
      <w:color w:val="2E74B5" w:themeColor="accent1" w:themeShade="BF"/>
    </w:rPr>
  </w:style>
  <w:style w:type="paragraph" w:styleId="IntenseQuote">
    <w:name w:val="Intense Quote"/>
    <w:basedOn w:val="Normal"/>
    <w:next w:val="Normal"/>
    <w:link w:val="IntenseQuoteChar"/>
    <w:uiPriority w:val="30"/>
    <w:qFormat/>
    <w:rsid w:val="001B4C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4CD9"/>
    <w:rPr>
      <w:i/>
      <w:iCs/>
      <w:color w:val="2E74B5" w:themeColor="accent1" w:themeShade="BF"/>
    </w:rPr>
  </w:style>
  <w:style w:type="character" w:styleId="IntenseReference">
    <w:name w:val="Intense Reference"/>
    <w:basedOn w:val="DefaultParagraphFont"/>
    <w:uiPriority w:val="32"/>
    <w:qFormat/>
    <w:rsid w:val="001B4C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1038</Words>
  <Characters>5922</Characters>
  <Application>Microsoft Office Word</Application>
  <DocSecurity>0</DocSecurity>
  <Lines>49</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