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689D" w14:textId="77777777" w:rsidR="00F80382" w:rsidRPr="00F80382" w:rsidRDefault="00F80382">
      <w:pPr>
        <w:rPr>
          <w:b/>
        </w:rPr>
      </w:pPr>
      <w:r w:rsidRPr="00F80382">
        <w:rPr>
          <w:b/>
        </w:rPr>
        <w:t>SWALLOWED - ( bala' , Strong's H1104 )</w:t>
      </w:r>
    </w:p>
    <w:p w14:paraId="356E55BA" w14:textId="77777777" w:rsidR="00F80382" w:rsidRDefault="00F80382">
      <w:r w:rsidRPr="00F80382">
        <w:rPr>
          <w:b/>
        </w:rPr>
        <w:t>Summary:</w:t>
      </w:r>
    </w:p>
    <w:p w14:paraId="59CA0D41" w14:textId="77777777" w:rsidR="00F80382" w:rsidRDefault="00F80382">
      <w:r>
        <w:t>The Hebrew verb bala' means to swallow, gulp down, or engulf, carrying the vivid imagery of consuming something so completely that no trace of it remains. In Exodus 7:12, where Aaron’s rod-turned-serpent swallows the rods of the Egyptian magicians, it serves as a powerful demonstration of Yahweh's absolute sovereignty and supremacy over the gods and magic of Egypt. It is not merely a competitive display of power but a visual prophecy of total victory and the divine consumption of all opposing spiritual forces.</w:t>
      </w:r>
    </w:p>
    <w:p w14:paraId="2B61BF29" w14:textId="77777777" w:rsidR="00F80382" w:rsidRDefault="00F80382"/>
    <w:p w14:paraId="7877B52A" w14:textId="77777777" w:rsidR="00F80382" w:rsidRDefault="00F80382">
      <w:r w:rsidRPr="00F80382">
        <w:rPr>
          <w:b/>
        </w:rPr>
        <w:t>Full Study:</w:t>
      </w:r>
    </w:p>
    <w:p w14:paraId="4C04091A" w14:textId="77777777" w:rsidR="00F80382" w:rsidRDefault="00F80382"/>
    <w:p w14:paraId="4E0C4E0B" w14:textId="77777777" w:rsidR="00F80382" w:rsidRPr="00F80382" w:rsidRDefault="00F80382">
      <w:pPr>
        <w:rPr>
          <w:b/>
        </w:rPr>
      </w:pPr>
      <w:r w:rsidRPr="00F80382">
        <w:rPr>
          <w:b/>
        </w:rPr>
        <w:t>1. Word Picture / Background</w:t>
      </w:r>
    </w:p>
    <w:p w14:paraId="26CF15CD" w14:textId="77777777" w:rsidR="00F80382" w:rsidRDefault="00F80382">
      <w:r>
        <w:t>- The root bala' fundamentally depicts the physical action of swallowing food or drink, consuming something completely into the digestive tract.</w:t>
      </w:r>
    </w:p>
    <w:p w14:paraId="62D77C7E" w14:textId="77777777" w:rsidR="00F80382" w:rsidRDefault="00F80382">
      <w:r>
        <w:t>- In ancient Near Eastern literature and imagery, "swallowing" was frequently associated with destruction, death, and the ravenous appetite of the underworld (Sheol). Death was often personified as a monster with a massive gullet, opening its mouth wide to swallow the living.</w:t>
      </w:r>
    </w:p>
    <w:p w14:paraId="659ED05D" w14:textId="77777777" w:rsidR="00F80382" w:rsidRDefault="00F80382">
      <w:r>
        <w:t>- When applied to Aaron's rod swallowing the magicians' rods, the imagery leverages this cultural background. It evokes a complete, irreversible victory where the opposing force is utterly devoured, leaving no physical evidence of its existence.</w:t>
      </w:r>
    </w:p>
    <w:p w14:paraId="28F10A0A" w14:textId="77777777" w:rsidR="00F80382" w:rsidRDefault="00F80382"/>
    <w:p w14:paraId="1AE71F6A" w14:textId="77777777" w:rsidR="00F80382" w:rsidRPr="00F80382" w:rsidRDefault="00F80382">
      <w:pPr>
        <w:rPr>
          <w:b/>
        </w:rPr>
      </w:pPr>
      <w:r w:rsidRPr="00F80382">
        <w:rPr>
          <w:b/>
        </w:rPr>
        <w:t>2. Meaning / Lexical Definition</w:t>
      </w:r>
    </w:p>
    <w:p w14:paraId="17CA6DAA" w14:textId="77777777" w:rsidR="00F80382" w:rsidRDefault="00F80382">
      <w:r>
        <w:t>- Bala' is a primitive root verb occurring approximately 49 times in the Hebrew Bible.</w:t>
      </w:r>
    </w:p>
    <w:p w14:paraId="1A82CA00" w14:textId="77777777" w:rsidR="00F80382" w:rsidRDefault="00F80382">
      <w:r>
        <w:t>- In the Qal stem, it means "to swallow down," "gulp down," or "consume."</w:t>
      </w:r>
    </w:p>
    <w:p w14:paraId="1EB41E8B" w14:textId="77777777" w:rsidR="00F80382" w:rsidRDefault="00F80382">
      <w:r>
        <w:t>- In the Piel stem, it means "to engulf," "destroy," "ruin," or "confound" (as in swallowing up counsel or plans).</w:t>
      </w:r>
    </w:p>
    <w:p w14:paraId="6CFAE194" w14:textId="77777777" w:rsidR="00F80382" w:rsidRDefault="00F80382">
      <w:r>
        <w:t>- In the Pual stem, it means "to be swallowed up" or "destroyed."</w:t>
      </w:r>
    </w:p>
    <w:p w14:paraId="22B0EF06" w14:textId="77777777" w:rsidR="00F80382" w:rsidRDefault="00F80382">
      <w:r>
        <w:t>- The lexical range spans from literal eating and drinking (Job 7:19, swallowing spittle) to figurative devastation, destruction, and complete eradication (Psalm 21:9; Isaiah 25:8).</w:t>
      </w:r>
    </w:p>
    <w:p w14:paraId="263EABC2" w14:textId="77777777" w:rsidR="00F80382" w:rsidRDefault="00F80382"/>
    <w:p w14:paraId="12C9345C" w14:textId="77777777" w:rsidR="00F80382" w:rsidRPr="00F80382" w:rsidRDefault="00F80382">
      <w:pPr>
        <w:rPr>
          <w:b/>
        </w:rPr>
      </w:pPr>
      <w:r w:rsidRPr="00F80382">
        <w:rPr>
          <w:b/>
        </w:rPr>
        <w:t>3. Usage and Word Pictures</w:t>
      </w:r>
    </w:p>
    <w:p w14:paraId="10997418" w14:textId="77777777" w:rsidR="00F80382" w:rsidRDefault="00F80382">
      <w:r>
        <w:t>- Destruction of the Wicked: Bala' describes the earth opening its mouth to swallow Korah, Dathan, and Abiram (Numbers 16:30, 32). This is a physical, terrifying manifestation of immediate divine judgment.</w:t>
      </w:r>
    </w:p>
    <w:p w14:paraId="38C452B8" w14:textId="77777777" w:rsidR="00F80382" w:rsidRDefault="00F80382">
      <w:r>
        <w:t>- The Grave and Death: Sheol is depicted as swallowing people alive and whole, like those who go down to the Pit (Proverbs 1:12).</w:t>
      </w:r>
    </w:p>
    <w:p w14:paraId="361031A5" w14:textId="77777777" w:rsidR="00F80382" w:rsidRDefault="00F80382">
      <w:r>
        <w:t>- Complete Annihilation: Jeremiah laments that Nebuchadnezzar has "swallowed me up like a monster" (Jeremiah 51:34), indicating total military conquest, exile, and plunder.</w:t>
      </w:r>
    </w:p>
    <w:p w14:paraId="243B30BD" w14:textId="77777777" w:rsidR="00F80382" w:rsidRDefault="00F80382">
      <w:r>
        <w:t>- The poetic use in Job 20:15 describes the wicked man swallowing riches but being forced to vomit them up again, showing that what is unjustly consumed cannot be retained under God's justice.</w:t>
      </w:r>
    </w:p>
    <w:p w14:paraId="04A946B0" w14:textId="77777777" w:rsidR="00F80382" w:rsidRDefault="00F80382"/>
    <w:p w14:paraId="1FB6BCB1" w14:textId="77777777" w:rsidR="00F80382" w:rsidRPr="00F80382" w:rsidRDefault="00F80382">
      <w:pPr>
        <w:rPr>
          <w:b/>
        </w:rPr>
      </w:pPr>
      <w:r w:rsidRPr="00F80382">
        <w:rPr>
          <w:b/>
        </w:rPr>
        <w:t>4. Theological Implications</w:t>
      </w:r>
    </w:p>
    <w:p w14:paraId="6AC42649" w14:textId="77777777" w:rsidR="00F80382" w:rsidRDefault="00F80382">
      <w:r>
        <w:t>- Yahweh’s Supremacy: The swallowing of the magicians' rods represents the first major blow to Egypt's pantheon and magical claims. It demonstrates that the power delegated to Aaron by Yahweh is not just slightly greater, but of an entirely different, consuming order.</w:t>
      </w:r>
    </w:p>
    <w:p w14:paraId="199AA5DB" w14:textId="77777777" w:rsidR="00F80382" w:rsidRDefault="00F80382">
      <w:r>
        <w:t>- Ultimate Victory over Death: In Isaiah 25:8, bala' is used in one of the most profound theological declarations in the Old Testament: "He will swallow up death forever." Yahweh uses the very action associated with Death's ravenous appetite to destroy Death itself.</w:t>
      </w:r>
    </w:p>
    <w:p w14:paraId="5C8B57E3" w14:textId="77777777" w:rsidR="00F80382" w:rsidRDefault="00F80382">
      <w:r>
        <w:t>- Total Erasure of Evil: Swallowing leaves nothing behind. In biblical theology, when God swallows up His enemies or their works, it signifies their absolute defeat and removal from history.</w:t>
      </w:r>
    </w:p>
    <w:p w14:paraId="646A37D7" w14:textId="77777777" w:rsidR="00F80382" w:rsidRDefault="00F80382"/>
    <w:p w14:paraId="76A90AFD" w14:textId="77777777" w:rsidR="00F80382" w:rsidRPr="00F80382" w:rsidRDefault="00F80382">
      <w:pPr>
        <w:rPr>
          <w:b/>
        </w:rPr>
      </w:pPr>
      <w:r w:rsidRPr="00F80382">
        <w:rPr>
          <w:b/>
        </w:rPr>
        <w:t>5. Contextual Nuance in the Passage</w:t>
      </w:r>
    </w:p>
    <w:p w14:paraId="759586AA" w14:textId="77777777" w:rsidR="00F80382" w:rsidRDefault="00F80382">
      <w:r>
        <w:t>- In Exodus 7:12, the Egyptian magicians duplicated Aaron's sign by turning their rods into serpents (likely using demonic power or highly advanced sleight of hand).</w:t>
      </w:r>
    </w:p>
    <w:p w14:paraId="255FF380" w14:textId="77777777" w:rsidR="00F80382" w:rsidRDefault="00F80382">
      <w:r>
        <w:t>- Rather than a prolonged battle or a simple display of superior size, Aaron's rod-serpent "swallowed up" (wattibla') their rods.</w:t>
      </w:r>
    </w:p>
    <w:p w14:paraId="2E4880B7" w14:textId="77777777" w:rsidR="00F80382" w:rsidRDefault="00F80382">
      <w:r>
        <w:t>- This action is highly specific: it does not say Aaron's snake bit or killed them, but that it swallowed them.</w:t>
      </w:r>
    </w:p>
    <w:p w14:paraId="2875FBD2" w14:textId="77777777" w:rsidR="00F80382" w:rsidRDefault="00F80382">
      <w:r>
        <w:t>- This meant the magicians literally lost their rods. In ancient Egypt, a magician's staff was the symbol of his authority and connection to the gods. By swallowing their staffs, Yahweh’s power disarmed, disenfranchised, and humiliated the Egyptian priesthood, leaving them empty-handed.</w:t>
      </w:r>
    </w:p>
    <w:p w14:paraId="2D2CBB81" w14:textId="77777777" w:rsidR="00F80382" w:rsidRDefault="00F80382"/>
    <w:p w14:paraId="7CDD38BE" w14:textId="77777777" w:rsidR="00F80382" w:rsidRPr="00F80382" w:rsidRDefault="00F80382">
      <w:pPr>
        <w:rPr>
          <w:b/>
        </w:rPr>
      </w:pPr>
      <w:r w:rsidRPr="00F80382">
        <w:rPr>
          <w:b/>
        </w:rPr>
        <w:t>6. Key Uses in Other Verses (NKJV)</w:t>
      </w:r>
    </w:p>
    <w:p w14:paraId="4547EE44" w14:textId="77777777" w:rsidR="00F80382" w:rsidRDefault="00F80382">
      <w:r>
        <w:t>- Numbers 16:32 - "and the earth opened its mouth and swallowed them up, with their households and all the men with Korah, with all their goods."</w:t>
      </w:r>
    </w:p>
    <w:p w14:paraId="6F7CCE0E" w14:textId="77777777" w:rsidR="00F80382" w:rsidRDefault="00F80382">
      <w:r>
        <w:t>- Psalm 106:17 - "The earth opened and swallowed Dathan, And covered the faction of Abiram."</w:t>
      </w:r>
    </w:p>
    <w:p w14:paraId="3697256F" w14:textId="77777777" w:rsidR="00F80382" w:rsidRDefault="00F80382">
      <w:r>
        <w:t>- Isaiah 25:8 - "He will swallow up death forever, And the Lord God will wipe away tears from all faces;"</w:t>
      </w:r>
    </w:p>
    <w:p w14:paraId="5F2EE3F8" w14:textId="77777777" w:rsidR="00F80382" w:rsidRDefault="00F80382">
      <w:r>
        <w:t>- Jonah 1:17 - "Now the Lord had prepared a great fish to swallow Jonah. And Jonah was in the belly of the fish three days and three nights."</w:t>
      </w:r>
    </w:p>
    <w:p w14:paraId="220954A0" w14:textId="77777777" w:rsidR="00F80382" w:rsidRDefault="00F80382">
      <w:r>
        <w:t>- Proverbs 1:12 - "Let us swallow them alive like Sheol, And whole, like those who go down to the Pit;"</w:t>
      </w:r>
    </w:p>
    <w:p w14:paraId="365E1A5C" w14:textId="77777777" w:rsidR="00F80382" w:rsidRDefault="00F80382"/>
    <w:p w14:paraId="7888CBCF" w14:textId="77777777" w:rsidR="00F80382" w:rsidRPr="00F80382" w:rsidRDefault="00F80382">
      <w:pPr>
        <w:rPr>
          <w:b/>
        </w:rPr>
      </w:pPr>
      <w:r w:rsidRPr="00F80382">
        <w:rPr>
          <w:b/>
        </w:rPr>
        <w:t>7. Other Relevant Insights</w:t>
      </w:r>
    </w:p>
    <w:p w14:paraId="586F4337" w14:textId="77777777" w:rsidR="00F80382" w:rsidRDefault="00F80382">
      <w:r>
        <w:t>- The grammatical subject in Exodus 7:12 is "Aaron's rod" (matteh-Aharon), not the serpent. The text states, "But Aaron’s rod swallowed up their rods." This phrasing emphasizes that even back in its inanimate, wooden state, Aaron’s rod held the swallowed remains of the Egyptian staffs. This was a lasting, visible proof of victory that Aaron could carry in his hand.</w:t>
      </w:r>
    </w:p>
    <w:p w14:paraId="55861E69" w14:textId="77777777" w:rsidR="00F80382" w:rsidRDefault="00F80382">
      <w:r>
        <w:t>- The Egyptian cobra (uraeus) was a symbol of Pharaonic sovereignty and divine protection, worn on the crowns of Pharaohs. The swallowing of these serpent-rods was a direct, polemical assault on the supreme political and religious authority of Pharaoh himself.</w:t>
      </w:r>
    </w:p>
    <w:p w14:paraId="42D239EE" w14:textId="77777777" w:rsidR="00F80382" w:rsidRDefault="00F80382"/>
    <w:p w14:paraId="60A7F9D3" w14:textId="77777777" w:rsidR="00F80382" w:rsidRPr="00F80382" w:rsidRDefault="00F80382">
      <w:pPr>
        <w:rPr>
          <w:b/>
        </w:rPr>
      </w:pPr>
      <w:r w:rsidRPr="00F80382">
        <w:rPr>
          <w:b/>
        </w:rPr>
        <w:t>8. References</w:t>
      </w:r>
    </w:p>
    <w:p w14:paraId="662A565C" w14:textId="77777777" w:rsidR="00F80382" w:rsidRDefault="00F80382">
      <w:r>
        <w:t>• Brown, F., Driver, S. R., &amp; Briggs, C. A. (1907). Enhanced Brown-Driver-Briggs Hebrew and English Lexicon.</w:t>
      </w:r>
    </w:p>
    <w:p w14:paraId="0F23E5CD" w14:textId="77777777" w:rsidR="00F80382" w:rsidRDefault="00F80382">
      <w:r>
        <w:t>• Harris, R. L., Archer, G. L., &amp; Waltke, B. K. (1980). Theological Wordbook of the Old Testament.</w:t>
      </w:r>
    </w:p>
    <w:p w14:paraId="2D838DB5" w14:textId="77777777" w:rsidR="00F80382" w:rsidRDefault="00F80382">
      <w:r>
        <w:t>• Koehler, L., Baumgartner, W., Richardson, M. E. J., &amp; Stamm, J. J. (1994-2000). The Hebrew and Aramaic Lexicon of the Old Testament.</w:t>
      </w:r>
    </w:p>
    <w:p w14:paraId="4C95A0E9" w14:textId="2AE02123" w:rsidR="004C5552" w:rsidRDefault="00F80382">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3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038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64850"/>
  <w15:chartTrackingRefBased/>
  <w15:docId w15:val="{0388E011-56B5-4C1A-910F-50FAC9BB0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0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0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382"/>
    <w:rPr>
      <w:rFonts w:eastAsiaTheme="majorEastAsia" w:cstheme="majorBidi"/>
      <w:color w:val="272727" w:themeColor="text1" w:themeTint="D8"/>
    </w:rPr>
  </w:style>
  <w:style w:type="paragraph" w:styleId="Title">
    <w:name w:val="Title"/>
    <w:basedOn w:val="Normal"/>
    <w:next w:val="Normal"/>
    <w:link w:val="TitleChar"/>
    <w:uiPriority w:val="10"/>
    <w:qFormat/>
    <w:rsid w:val="00F80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382"/>
    <w:pPr>
      <w:spacing w:before="160"/>
      <w:jc w:val="center"/>
    </w:pPr>
    <w:rPr>
      <w:i/>
      <w:iCs/>
      <w:color w:val="404040" w:themeColor="text1" w:themeTint="BF"/>
    </w:rPr>
  </w:style>
  <w:style w:type="character" w:customStyle="1" w:styleId="QuoteChar">
    <w:name w:val="Quote Char"/>
    <w:basedOn w:val="DefaultParagraphFont"/>
    <w:link w:val="Quote"/>
    <w:uiPriority w:val="29"/>
    <w:rsid w:val="00F80382"/>
    <w:rPr>
      <w:i/>
      <w:iCs/>
      <w:color w:val="404040" w:themeColor="text1" w:themeTint="BF"/>
    </w:rPr>
  </w:style>
  <w:style w:type="paragraph" w:styleId="ListParagraph">
    <w:name w:val="List Paragraph"/>
    <w:basedOn w:val="Normal"/>
    <w:uiPriority w:val="34"/>
    <w:qFormat/>
    <w:rsid w:val="00F80382"/>
    <w:pPr>
      <w:ind w:left="720"/>
      <w:contextualSpacing/>
    </w:pPr>
  </w:style>
  <w:style w:type="character" w:styleId="IntenseEmphasis">
    <w:name w:val="Intense Emphasis"/>
    <w:basedOn w:val="DefaultParagraphFont"/>
    <w:uiPriority w:val="21"/>
    <w:qFormat/>
    <w:rsid w:val="00F80382"/>
    <w:rPr>
      <w:i/>
      <w:iCs/>
      <w:color w:val="2E74B5" w:themeColor="accent1" w:themeShade="BF"/>
    </w:rPr>
  </w:style>
  <w:style w:type="paragraph" w:styleId="IntenseQuote">
    <w:name w:val="Intense Quote"/>
    <w:basedOn w:val="Normal"/>
    <w:next w:val="Normal"/>
    <w:link w:val="IntenseQuoteChar"/>
    <w:uiPriority w:val="30"/>
    <w:qFormat/>
    <w:rsid w:val="00F803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0382"/>
    <w:rPr>
      <w:i/>
      <w:iCs/>
      <w:color w:val="2E74B5" w:themeColor="accent1" w:themeShade="BF"/>
    </w:rPr>
  </w:style>
  <w:style w:type="character" w:styleId="IntenseReference">
    <w:name w:val="Intense Reference"/>
    <w:basedOn w:val="DefaultParagraphFont"/>
    <w:uiPriority w:val="32"/>
    <w:qFormat/>
    <w:rsid w:val="00F803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4931</Characters>
  <Application>Microsoft Office Word</Application>
  <DocSecurity>0</DocSecurity>
  <Lines>41</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