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97B" w14:textId="77777777" w:rsidR="00F11FDB" w:rsidRPr="00F11FDB" w:rsidRDefault="00F11FDB">
      <w:pPr>
        <w:rPr>
          <w:b/>
        </w:rPr>
      </w:pPr>
      <w:r w:rsidRPr="00F11FDB">
        <w:rPr>
          <w:b/>
        </w:rPr>
        <w:t>WONDERS - ( mopheth , Strong's H4159 )</w:t>
      </w:r>
    </w:p>
    <w:p w14:paraId="3EFC09B3" w14:textId="77777777" w:rsidR="00F11FDB" w:rsidRDefault="00F11FDB">
      <w:r w:rsidRPr="00F11FDB">
        <w:rPr>
          <w:b/>
        </w:rPr>
        <w:t>Summary:</w:t>
      </w:r>
    </w:p>
    <w:p w14:paraId="7192598B" w14:textId="77777777" w:rsidR="00F11FDB" w:rsidRDefault="00F11FDB">
      <w:r>
        <w:t>In Exodus 7:3, the Hebrew word mopheth refers to supernatural acts, wonders, or portents performed by God to demonstrate His supreme power and authority. Often paired with oth (signs), mopheth emphasizes the jaw-dropping, awe-inspiring nature of God’s miraculous interventions. In the context of the Exodus, these wonders were not mere demonstrations of power to entertain, but divine credentials designed to dismantle Pharaoh’s pride, judge Egypt's false gods, and compel belief in Yahweh as the one true Lord of the universe.</w:t>
      </w:r>
    </w:p>
    <w:p w14:paraId="165EF9A1" w14:textId="77777777" w:rsidR="00F11FDB" w:rsidRDefault="00F11FDB"/>
    <w:p w14:paraId="63CF62F6" w14:textId="77777777" w:rsidR="00F11FDB" w:rsidRDefault="00F11FDB">
      <w:r w:rsidRPr="00F11FDB">
        <w:rPr>
          <w:b/>
        </w:rPr>
        <w:t>Full Study:</w:t>
      </w:r>
    </w:p>
    <w:p w14:paraId="77FA27B4" w14:textId="77777777" w:rsidR="00F11FDB" w:rsidRDefault="00F11FDB"/>
    <w:p w14:paraId="6068A8B2" w14:textId="77777777" w:rsidR="00F11FDB" w:rsidRPr="00F11FDB" w:rsidRDefault="00F11FDB">
      <w:pPr>
        <w:rPr>
          <w:b/>
        </w:rPr>
      </w:pPr>
      <w:r w:rsidRPr="00F11FDB">
        <w:rPr>
          <w:b/>
        </w:rPr>
        <w:t>1. Word Picture / Background</w:t>
      </w:r>
    </w:p>
    <w:p w14:paraId="063544D8" w14:textId="77777777" w:rsidR="00F11FDB" w:rsidRDefault="00F11FDB">
      <w:r>
        <w:t>The noun mopheth originates from a root associated with shining, appearing, or shining forth. It conveys the visual impact of something that catches the eye and arrests the attention. Historically, the word carries the connotation of a "portent"—a spectacular occurrence or extraordinary sign that points to a future event or reveals a deeper reality. Unlike a natural occurrence, a mopheth is an event so unusual that it forces observers to stop, wonder, and look beyond the event itself to the supernatural source behind it. It acts as a divine billboard, calling attention to the active presence and sovereign authority of God.</w:t>
      </w:r>
    </w:p>
    <w:p w14:paraId="184DDB69" w14:textId="77777777" w:rsidR="00F11FDB" w:rsidRDefault="00F11FDB"/>
    <w:p w14:paraId="43B0D4EF" w14:textId="77777777" w:rsidR="00F11FDB" w:rsidRPr="00F11FDB" w:rsidRDefault="00F11FDB">
      <w:pPr>
        <w:rPr>
          <w:b/>
        </w:rPr>
      </w:pPr>
      <w:r w:rsidRPr="00F11FDB">
        <w:rPr>
          <w:b/>
        </w:rPr>
        <w:t>2. Meaning / Lexical Definition</w:t>
      </w:r>
    </w:p>
    <w:p w14:paraId="151C8DE8" w14:textId="77777777" w:rsidR="00F11FDB" w:rsidRDefault="00F11FDB">
      <w:r>
        <w:t>The term mopheth denotes a wonder, miracle, sign, token, or portent. It refers to a supernatural deed or manifestation that transcends the ordinary laws of nature. In the Old Testament, the word is used in three primary ways:</w:t>
      </w:r>
    </w:p>
    <w:p w14:paraId="7783C018" w14:textId="77777777" w:rsidR="00F11FDB" w:rsidRDefault="00F11FDB">
      <w:r>
        <w:t>• A miracle or wonder performed by God to display His power (e.g., the plagues of Egypt).</w:t>
      </w:r>
    </w:p>
    <w:p w14:paraId="3F5B65B0" w14:textId="77777777" w:rsidR="00F11FDB" w:rsidRDefault="00F11FDB">
      <w:r>
        <w:t>• A sign or token given by a prophet to authenticate their message (e.g., 1 Kings 13:3).</w:t>
      </w:r>
    </w:p>
    <w:p w14:paraId="60642CBF" w14:textId="77777777" w:rsidR="00F11FDB" w:rsidRDefault="00F11FDB">
      <w:r>
        <w:t>• A symbol or person acting as a living sign to warn or instruct others (e.g., Isaiah 20:3).</w:t>
      </w:r>
    </w:p>
    <w:p w14:paraId="50461931" w14:textId="77777777" w:rsidR="00F11FDB" w:rsidRDefault="00F11FDB">
      <w:r>
        <w:t>In the plural form (mophethim), it is most famously used alongside othoth (signs) to describe the supernatural acts of judgment and deliverance that God wrought in Egypt.</w:t>
      </w:r>
    </w:p>
    <w:p w14:paraId="5FBB6DB0" w14:textId="77777777" w:rsidR="00F11FDB" w:rsidRDefault="00F11FDB"/>
    <w:p w14:paraId="29A13586" w14:textId="77777777" w:rsidR="00F11FDB" w:rsidRPr="00F11FDB" w:rsidRDefault="00F11FDB">
      <w:pPr>
        <w:rPr>
          <w:b/>
        </w:rPr>
      </w:pPr>
      <w:r w:rsidRPr="00F11FDB">
        <w:rPr>
          <w:b/>
        </w:rPr>
        <w:lastRenderedPageBreak/>
        <w:t>3. Usage and Word Pictures</w:t>
      </w:r>
    </w:p>
    <w:p w14:paraId="174874E8" w14:textId="77777777" w:rsidR="00F11FDB" w:rsidRDefault="00F11FDB">
      <w:r>
        <w:t>The word mopheth is repeatedly paired with oth ("sign") in the Old Testament, creating the familiar biblical couplet "signs and wonders" (othoth u-mophethim). While these two words are closely linked, they capture different facets of God's miraculous work:</w:t>
      </w:r>
    </w:p>
    <w:p w14:paraId="19E68B33" w14:textId="77777777" w:rsidR="00F11FDB" w:rsidRDefault="00F11FDB">
      <w:r>
        <w:t>• A "sign" (oth) acts like a finger pointing toward a truth; it is informational, directing the mind to understand a message, covenant, or identity.</w:t>
      </w:r>
    </w:p>
    <w:p w14:paraId="37FD5DB2" w14:textId="77777777" w:rsidR="00F11FDB" w:rsidRDefault="00F11FDB">
      <w:r>
        <w:t>• A "wonder" (mopheth) is experiential and emotional; it is designed to evoke astonishment, fear, and awe.</w:t>
      </w:r>
    </w:p>
    <w:p w14:paraId="0C260D67" w14:textId="77777777" w:rsidR="00F11FDB" w:rsidRDefault="00F11FDB">
      <w:r>
        <w:t>The word picture behind mopheth is that of a striking, disruptive act that breaks through human apathy, shattering the illusion of human control and forcing the observer to confront the reality of the Creator.</w:t>
      </w:r>
    </w:p>
    <w:p w14:paraId="7603B0D3" w14:textId="77777777" w:rsidR="00F11FDB" w:rsidRDefault="00F11FDB"/>
    <w:p w14:paraId="4C69F0C5" w14:textId="77777777" w:rsidR="00F11FDB" w:rsidRPr="00F11FDB" w:rsidRDefault="00F11FDB">
      <w:pPr>
        <w:rPr>
          <w:b/>
        </w:rPr>
      </w:pPr>
      <w:r w:rsidRPr="00F11FDB">
        <w:rPr>
          <w:b/>
        </w:rPr>
        <w:t>4. Theological Implications</w:t>
      </w:r>
    </w:p>
    <w:p w14:paraId="63F9E30C" w14:textId="77777777" w:rsidR="00F11FDB" w:rsidRDefault="00F11FDB">
      <w:r>
        <w:t>Theologically, mopheth demonstrates that God is not a distant, passive observer of history but an active, personal Ruler who intervenes directly in time and space. The wonders in Egypt served several theological purposes:</w:t>
      </w:r>
    </w:p>
    <w:p w14:paraId="340FCF73" w14:textId="77777777" w:rsidR="00F11FDB" w:rsidRDefault="00F11FDB">
      <w:r>
        <w:t>• Theological Polemic: Each wonder was a direct assault on the deities of Egypt, proving that Yahweh is supreme over the Nile, the sky, livestock, and life itself.</w:t>
      </w:r>
    </w:p>
    <w:p w14:paraId="62B9EC6E" w14:textId="77777777" w:rsidR="00F11FDB" w:rsidRDefault="00F11FDB">
      <w:r>
        <w:t>• Revelation of Identity: The ultimate goal of these wonders was revelatory. God did not perform miracles merely to rescue Israel, but so that both the Egyptians and the Israelites would "know that I am the LORD" (Exodus 7:5).</w:t>
      </w:r>
    </w:p>
    <w:p w14:paraId="2E4DED1D" w14:textId="77777777" w:rsidR="00F11FDB" w:rsidRDefault="00F11FDB">
      <w:r>
        <w:t>• The Power of Hardness and Grace: The wonders reveal the dual nature of divine revelation; they soften the hearts of the faithful while hardening the hearts of those who stubbornly resist God's authority, such as Pharaoh.</w:t>
      </w:r>
    </w:p>
    <w:p w14:paraId="345E8E81" w14:textId="77777777" w:rsidR="00F11FDB" w:rsidRDefault="00F11FDB"/>
    <w:p w14:paraId="3F9AB15B" w14:textId="77777777" w:rsidR="00F11FDB" w:rsidRPr="00F11FDB" w:rsidRDefault="00F11FDB">
      <w:pPr>
        <w:rPr>
          <w:b/>
        </w:rPr>
      </w:pPr>
      <w:r w:rsidRPr="00F11FDB">
        <w:rPr>
          <w:b/>
        </w:rPr>
        <w:t>5. Contextual Nuance in the Passage</w:t>
      </w:r>
    </w:p>
    <w:p w14:paraId="1ABCEE12" w14:textId="77777777" w:rsidR="00F11FDB" w:rsidRDefault="00F11FDB">
      <w:r>
        <w:t xml:space="preserve">In Exodus 7:3, God tells Moses, "And I will harden Pharaoh's heart, and multiply My signs and My wonders in the land of Egypt." The use of mopheth in this context is highly strategic. God is preparing Moses for the intense spiritual warfare ahead. Pharaoh considered himself a god on earth, the ultimate authority in Egypt. By multiplying His mophethim (wonders), Yahweh declares that Pharaoh's power is an illusion. The wonders are called "My wonders" (mopethay), emphasizing that every plague is under God's absolute </w:t>
      </w:r>
      <w:r>
        <w:lastRenderedPageBreak/>
        <w:t>sovereignty and control. They serve as divine credentials, validating Moses and Aaron as God's messengers while systematically dismantling the religious and political structures of Egypt.</w:t>
      </w:r>
    </w:p>
    <w:p w14:paraId="48BEAA1F" w14:textId="77777777" w:rsidR="00F11FDB" w:rsidRDefault="00F11FDB"/>
    <w:p w14:paraId="52C74E60" w14:textId="77777777" w:rsidR="00F11FDB" w:rsidRPr="00F11FDB" w:rsidRDefault="00F11FDB">
      <w:pPr>
        <w:rPr>
          <w:b/>
        </w:rPr>
      </w:pPr>
      <w:r w:rsidRPr="00F11FDB">
        <w:rPr>
          <w:b/>
        </w:rPr>
        <w:t>6. Key Uses in Other Verses (NKJV)</w:t>
      </w:r>
    </w:p>
    <w:p w14:paraId="5271FA63" w14:textId="77777777" w:rsidR="00F11FDB" w:rsidRDefault="00F11FDB">
      <w:r>
        <w:t>The following passages demonstrate how mopheth is used in other contexts in the Old Testament, utilizing the exact Hebrew word:</w:t>
      </w:r>
    </w:p>
    <w:p w14:paraId="2E931826" w14:textId="77777777" w:rsidR="00F11FDB" w:rsidRDefault="00F11FDB">
      <w:r>
        <w:t>• Deuteronomy 6:22: "and the LORD showed signs and wonders, great and severe, against Egypt, against Pharaoh, and against all his household, before our eyes."</w:t>
      </w:r>
    </w:p>
    <w:p w14:paraId="412A801A" w14:textId="77777777" w:rsidR="00F11FDB" w:rsidRDefault="00F11FDB">
      <w:r>
        <w:t>• Deuteronomy 13:1: "If there arises among you a prophet or a dreamer of dreams, and he gives you a sign or a wonder,"</w:t>
      </w:r>
    </w:p>
    <w:p w14:paraId="7C551B45" w14:textId="77777777" w:rsidR="00F11FDB" w:rsidRDefault="00F11FDB">
      <w:r>
        <w:t>• 1 Kings 13:3: "And he gave a sign the same day, saying, 'This is the sign which the LORD has spoken: Surely the altar shall split apart, and the ashes on it shall be poured out.'" (Note: both uses of "sign" in this verse translate mopheth).</w:t>
      </w:r>
    </w:p>
    <w:p w14:paraId="5E22EC3C" w14:textId="77777777" w:rsidR="00F11FDB" w:rsidRDefault="00F11FDB">
      <w:r>
        <w:t>• 1 Chronicles 16:12: "Remember His marvelous works which He has done, His wonders, and the judgments of His mouth,"</w:t>
      </w:r>
    </w:p>
    <w:p w14:paraId="7635766C" w14:textId="77777777" w:rsidR="00F11FDB" w:rsidRDefault="00F11FDB">
      <w:r>
        <w:t>• Psalm 105:27: "They performed His signs among them, and wonders in the land of Ham."</w:t>
      </w:r>
    </w:p>
    <w:p w14:paraId="183CFC4E" w14:textId="77777777" w:rsidR="00F11FDB" w:rsidRDefault="00F11FDB"/>
    <w:p w14:paraId="2454487A" w14:textId="77777777" w:rsidR="00F11FDB" w:rsidRPr="00F11FDB" w:rsidRDefault="00F11FDB">
      <w:pPr>
        <w:rPr>
          <w:b/>
        </w:rPr>
      </w:pPr>
      <w:r w:rsidRPr="00F11FDB">
        <w:rPr>
          <w:b/>
        </w:rPr>
        <w:t>7. Other Relevant Insights</w:t>
      </w:r>
    </w:p>
    <w:p w14:paraId="58E2075C" w14:textId="77777777" w:rsidR="00F11FDB" w:rsidRDefault="00F11FDB">
      <w:r>
        <w:t>In the Greek translation of the Old Testament (the Septuagint, or LXX), mopheth is consistently translated as teras, which means a "wonder," "marvel," or "portent." In the New Testament, teras is almost always paired with semeion ("sign"), continuing the Old Testament pattern of "signs and wonders" (semeia kai terata). This connection bridges the Old and New Testaments, showing that just as God authenticated His redemption of Israel from Egypt through physical wonders, He authenticated the ultimate redemption through Jesus Christ and the apostles with supernatural signs and wonders (Hebrews 2:4).</w:t>
      </w:r>
    </w:p>
    <w:p w14:paraId="493116AB" w14:textId="77777777" w:rsidR="00F11FDB" w:rsidRDefault="00F11FDB"/>
    <w:p w14:paraId="4C1AF35A" w14:textId="77777777" w:rsidR="00F11FDB" w:rsidRPr="00F11FDB" w:rsidRDefault="00F11FDB">
      <w:pPr>
        <w:rPr>
          <w:b/>
        </w:rPr>
      </w:pPr>
      <w:r w:rsidRPr="00F11FDB">
        <w:rPr>
          <w:b/>
        </w:rPr>
        <w:t>8. References</w:t>
      </w:r>
    </w:p>
    <w:p w14:paraId="517979BF" w14:textId="77777777" w:rsidR="00F11FDB" w:rsidRDefault="00F11FDB">
      <w:r>
        <w:t>• Brown, Francis, S.R. Driver, and Charles A. Briggs. The Brown-Driver-Briggs Hebrew and English Lexicon.</w:t>
      </w:r>
    </w:p>
    <w:p w14:paraId="10B742E4" w14:textId="77777777" w:rsidR="00F11FDB" w:rsidRDefault="00F11FDB">
      <w:r>
        <w:lastRenderedPageBreak/>
        <w:t>• Harris, R. Laird, Gleason L. Archer Jr., and Bruce K. Waltke. Theological Wordbook of the Old Testament.</w:t>
      </w:r>
    </w:p>
    <w:p w14:paraId="71B5CF68" w14:textId="77777777" w:rsidR="00F11FDB" w:rsidRDefault="00F11FDB">
      <w:r>
        <w:t>• Koehler, Ludwig, and Walter Baumgartner. The Hebrew and Aramaic Lexicon of the Old Testament.</w:t>
      </w:r>
    </w:p>
    <w:p w14:paraId="2481C617" w14:textId="77777777" w:rsidR="00F11FDB" w:rsidRDefault="00F11FDB">
      <w:r>
        <w:t>• VanGemeren, Willem A., ed. New International Dictionary of Old Testament Theology and Exegesis.</w:t>
      </w:r>
    </w:p>
    <w:p w14:paraId="50361C90" w14:textId="2199260A" w:rsidR="004C5552" w:rsidRDefault="00F11FDB">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F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1FDB"/>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8F81"/>
  <w15:chartTrackingRefBased/>
  <w15:docId w15:val="{FEA0E6C9-9843-4953-88B6-0B0783219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1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1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FDB"/>
    <w:rPr>
      <w:rFonts w:eastAsiaTheme="majorEastAsia" w:cstheme="majorBidi"/>
      <w:color w:val="272727" w:themeColor="text1" w:themeTint="D8"/>
    </w:rPr>
  </w:style>
  <w:style w:type="paragraph" w:styleId="Title">
    <w:name w:val="Title"/>
    <w:basedOn w:val="Normal"/>
    <w:next w:val="Normal"/>
    <w:link w:val="TitleChar"/>
    <w:uiPriority w:val="10"/>
    <w:qFormat/>
    <w:rsid w:val="00F11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FDB"/>
    <w:pPr>
      <w:spacing w:before="160"/>
      <w:jc w:val="center"/>
    </w:pPr>
    <w:rPr>
      <w:i/>
      <w:iCs/>
      <w:color w:val="404040" w:themeColor="text1" w:themeTint="BF"/>
    </w:rPr>
  </w:style>
  <w:style w:type="character" w:customStyle="1" w:styleId="QuoteChar">
    <w:name w:val="Quote Char"/>
    <w:basedOn w:val="DefaultParagraphFont"/>
    <w:link w:val="Quote"/>
    <w:uiPriority w:val="29"/>
    <w:rsid w:val="00F11FDB"/>
    <w:rPr>
      <w:i/>
      <w:iCs/>
      <w:color w:val="404040" w:themeColor="text1" w:themeTint="BF"/>
    </w:rPr>
  </w:style>
  <w:style w:type="paragraph" w:styleId="ListParagraph">
    <w:name w:val="List Paragraph"/>
    <w:basedOn w:val="Normal"/>
    <w:uiPriority w:val="34"/>
    <w:qFormat/>
    <w:rsid w:val="00F11FDB"/>
    <w:pPr>
      <w:ind w:left="720"/>
      <w:contextualSpacing/>
    </w:pPr>
  </w:style>
  <w:style w:type="character" w:styleId="IntenseEmphasis">
    <w:name w:val="Intense Emphasis"/>
    <w:basedOn w:val="DefaultParagraphFont"/>
    <w:uiPriority w:val="21"/>
    <w:qFormat/>
    <w:rsid w:val="00F11FDB"/>
    <w:rPr>
      <w:i/>
      <w:iCs/>
      <w:color w:val="2E74B5" w:themeColor="accent1" w:themeShade="BF"/>
    </w:rPr>
  </w:style>
  <w:style w:type="paragraph" w:styleId="IntenseQuote">
    <w:name w:val="Intense Quote"/>
    <w:basedOn w:val="Normal"/>
    <w:next w:val="Normal"/>
    <w:link w:val="IntenseQuoteChar"/>
    <w:uiPriority w:val="30"/>
    <w:qFormat/>
    <w:rsid w:val="00F11F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1FDB"/>
    <w:rPr>
      <w:i/>
      <w:iCs/>
      <w:color w:val="2E74B5" w:themeColor="accent1" w:themeShade="BF"/>
    </w:rPr>
  </w:style>
  <w:style w:type="character" w:styleId="IntenseReference">
    <w:name w:val="Intense Reference"/>
    <w:basedOn w:val="DefaultParagraphFont"/>
    <w:uiPriority w:val="32"/>
    <w:qFormat/>
    <w:rsid w:val="00F11F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945</Words>
  <Characters>5393</Characters>
  <Application>Microsoft Office Word</Application>
  <DocSecurity>0</DocSecurity>
  <Lines>44</Lines>
  <Paragraphs>12</Paragraphs>
  <ScaleCrop>false</ScaleCrop>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2026-08-14T11:47:00Z</dcterms:created>
  <dcterms:modified xsi:type="dcterms:W3CDTF">2026-08-14T11:47:00Z</dcterms:modified>
</cp:coreProperties>
</file>